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00" w:rsidRPr="00CA0600" w:rsidRDefault="00CA0600" w:rsidP="00CA0600">
      <w:pPr>
        <w:pStyle w:val="a3"/>
        <w:rPr>
          <w:sz w:val="24"/>
          <w:szCs w:val="24"/>
        </w:rPr>
      </w:pPr>
      <w:r w:rsidRPr="00CA0600">
        <w:rPr>
          <w:sz w:val="24"/>
          <w:szCs w:val="24"/>
        </w:rPr>
        <w:t>3GPP TSG-RAN WG2 Meeting #</w:t>
      </w:r>
      <w:r w:rsidR="00A34412">
        <w:rPr>
          <w:sz w:val="24"/>
          <w:szCs w:val="24"/>
        </w:rPr>
        <w:t>10</w:t>
      </w:r>
      <w:r w:rsidR="00CF181D">
        <w:rPr>
          <w:sz w:val="24"/>
          <w:szCs w:val="24"/>
        </w:rPr>
        <w:t>7</w:t>
      </w:r>
      <w:r w:rsidRPr="00CA0600">
        <w:rPr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</w:t>
      </w:r>
      <w:r>
        <w:rPr>
          <w:rFonts w:hint="eastAsia"/>
          <w:sz w:val="24"/>
          <w:szCs w:val="24"/>
        </w:rPr>
        <w:t xml:space="preserve">   </w:t>
      </w:r>
      <w:r w:rsidR="008916C6">
        <w:rPr>
          <w:rFonts w:hint="eastAsia"/>
          <w:sz w:val="24"/>
          <w:szCs w:val="24"/>
          <w:lang w:eastAsia="zh-CN"/>
        </w:rPr>
        <w:t xml:space="preserve">           </w:t>
      </w:r>
      <w:r w:rsidR="00BC79D2" w:rsidRPr="00BC79D2">
        <w:rPr>
          <w:sz w:val="24"/>
          <w:szCs w:val="24"/>
        </w:rPr>
        <w:t>R2-</w:t>
      </w:r>
      <w:r w:rsidR="001E3291">
        <w:rPr>
          <w:sz w:val="24"/>
          <w:szCs w:val="24"/>
        </w:rPr>
        <w:t>1909758</w:t>
      </w:r>
    </w:p>
    <w:p w:rsidR="006C4C16" w:rsidRPr="008D07F9" w:rsidRDefault="00CF181D" w:rsidP="006C4C16">
      <w:pPr>
        <w:pStyle w:val="a3"/>
        <w:jc w:val="both"/>
        <w:rPr>
          <w:bCs/>
          <w:noProof w:val="0"/>
          <w:sz w:val="24"/>
          <w:highlight w:val="yellow"/>
          <w:lang w:val="en-US" w:eastAsia="zh-CN"/>
        </w:rPr>
      </w:pPr>
      <w:r w:rsidRPr="00CF181D">
        <w:rPr>
          <w:sz w:val="24"/>
          <w:szCs w:val="24"/>
        </w:rPr>
        <w:t>Prague, Czech Republic,26th - 30th August 2019</w:t>
      </w:r>
    </w:p>
    <w:p w:rsidR="00CD4C7B" w:rsidRPr="000C3112" w:rsidRDefault="00CD4C7B" w:rsidP="00D63618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EA3820">
        <w:rPr>
          <w:rFonts w:cs="Arial"/>
          <w:b/>
          <w:bCs/>
          <w:sz w:val="24"/>
        </w:rPr>
        <w:t>Agenda item:</w:t>
      </w:r>
      <w:r w:rsidRPr="00EA3820">
        <w:rPr>
          <w:rFonts w:cs="Arial"/>
          <w:b/>
          <w:bCs/>
          <w:sz w:val="24"/>
        </w:rPr>
        <w:tab/>
      </w:r>
      <w:r w:rsidR="00CA0600" w:rsidRPr="00EA3820">
        <w:rPr>
          <w:rFonts w:eastAsia="宋体" w:cs="Arial" w:hint="eastAsia"/>
          <w:b/>
          <w:bCs/>
          <w:sz w:val="24"/>
          <w:lang w:eastAsia="zh-CN"/>
        </w:rPr>
        <w:t>11.</w:t>
      </w:r>
      <w:r w:rsidR="00CF181D" w:rsidRPr="00EA3820">
        <w:rPr>
          <w:rFonts w:eastAsia="宋体" w:cs="Arial"/>
          <w:b/>
          <w:bCs/>
          <w:sz w:val="24"/>
          <w:lang w:eastAsia="zh-CN"/>
        </w:rPr>
        <w:t>9.3.</w:t>
      </w:r>
      <w:r w:rsidR="00EA3820" w:rsidRPr="00EA3820">
        <w:rPr>
          <w:rFonts w:eastAsia="宋体" w:cs="Arial"/>
          <w:b/>
          <w:bCs/>
          <w:sz w:val="24"/>
          <w:lang w:eastAsia="zh-CN"/>
        </w:rPr>
        <w:t>2</w:t>
      </w:r>
    </w:p>
    <w:p w:rsidR="00CD4C7B" w:rsidRPr="00727D3A" w:rsidRDefault="00CD4C7B" w:rsidP="00D63618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CD4C7B" w:rsidRPr="00727D3A" w:rsidRDefault="00CD4C7B" w:rsidP="00D63618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0" w:name="OLE_LINK3"/>
      <w:bookmarkStart w:id="1" w:name="OLE_LINK4"/>
      <w:r w:rsidR="00D37402">
        <w:rPr>
          <w:rFonts w:cs="Arial"/>
          <w:b/>
          <w:bCs/>
          <w:sz w:val="24"/>
          <w:lang w:eastAsia="zh-CN"/>
        </w:rPr>
        <w:t>Discussion on failure handling</w:t>
      </w:r>
    </w:p>
    <w:bookmarkEnd w:id="0"/>
    <w:bookmarkEnd w:id="1"/>
    <w:p w:rsidR="00CD4C7B" w:rsidRPr="00727D3A" w:rsidRDefault="00B34833" w:rsidP="00D63618">
      <w:pPr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Default="0056573F" w:rsidP="00545137">
      <w:pPr>
        <w:pStyle w:val="1"/>
        <w:rPr>
          <w:lang w:eastAsia="zh-CN"/>
        </w:rPr>
      </w:pPr>
      <w:r w:rsidRPr="00727D3A">
        <w:t>Introduction</w:t>
      </w:r>
    </w:p>
    <w:p w:rsidR="00B70DB6" w:rsidRDefault="00D1032A" w:rsidP="00FA6F5A">
      <w:pPr>
        <w:rPr>
          <w:rFonts w:ascii="Times New Roman" w:hAnsi="Times New Roman"/>
          <w:sz w:val="22"/>
          <w:szCs w:val="22"/>
          <w:lang w:eastAsia="zh-CN"/>
        </w:rPr>
      </w:pPr>
      <w:r w:rsidRPr="00D1032A">
        <w:rPr>
          <w:rFonts w:ascii="Times New Roman" w:hAnsi="Times New Roman"/>
          <w:sz w:val="22"/>
          <w:szCs w:val="22"/>
          <w:lang w:eastAsia="zh-CN"/>
        </w:rPr>
        <w:t xml:space="preserve">In </w:t>
      </w:r>
      <w:r w:rsidR="00D37402">
        <w:rPr>
          <w:rFonts w:ascii="Times New Roman" w:hAnsi="Times New Roman"/>
          <w:sz w:val="22"/>
          <w:szCs w:val="22"/>
          <w:lang w:eastAsia="zh-CN"/>
        </w:rPr>
        <w:t xml:space="preserve">RAN2#106 </w:t>
      </w:r>
      <w:r>
        <w:rPr>
          <w:rFonts w:ascii="Times New Roman" w:hAnsi="Times New Roman"/>
          <w:sz w:val="22"/>
          <w:szCs w:val="22"/>
          <w:lang w:eastAsia="zh-CN"/>
        </w:rPr>
        <w:t>meetings</w:t>
      </w:r>
      <w:r w:rsidR="00DC6E61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DB391E">
        <w:rPr>
          <w:rFonts w:ascii="Times New Roman" w:hAnsi="Times New Roman"/>
          <w:sz w:val="22"/>
          <w:szCs w:val="22"/>
          <w:lang w:eastAsia="zh-CN"/>
        </w:rPr>
        <w:t>[1]</w:t>
      </w:r>
      <w:r w:rsidRPr="00D1032A">
        <w:rPr>
          <w:rFonts w:ascii="Times New Roman" w:hAnsi="Times New Roman"/>
          <w:sz w:val="22"/>
          <w:szCs w:val="22"/>
          <w:lang w:eastAsia="zh-CN"/>
        </w:rPr>
        <w:t xml:space="preserve">, </w:t>
      </w:r>
      <w:r w:rsidR="00D37402">
        <w:rPr>
          <w:rFonts w:ascii="Times New Roman" w:hAnsi="Times New Roman"/>
          <w:sz w:val="22"/>
          <w:szCs w:val="22"/>
          <w:lang w:eastAsia="zh-CN"/>
        </w:rPr>
        <w:t>CHO failure has been discussed and following are agreements:</w:t>
      </w:r>
    </w:p>
    <w:p w:rsidR="00D37402" w:rsidRDefault="00D37402" w:rsidP="00D374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D37402" w:rsidRDefault="00D37402" w:rsidP="00D374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UE shall not stop T310 and shall not start T304 when it receives configuration of a CHO candidate </w:t>
      </w:r>
    </w:p>
    <w:p w:rsidR="00D37402" w:rsidRDefault="00D37402" w:rsidP="00D374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The timer T310 is stopped and timer T304-like is started when the UE begins execution of a conditional handover for a target cell. (Stage 3 detail whether we reuse T304 or define a new timer)</w:t>
      </w:r>
    </w:p>
    <w:p w:rsidR="00D37402" w:rsidRDefault="00D37402" w:rsidP="00D374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D37402" w:rsidRDefault="00D37402" w:rsidP="00D374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 (to be confirmed next meeting after checking further details)</w:t>
      </w:r>
    </w:p>
    <w:p w:rsidR="00D37402" w:rsidRDefault="00D37402" w:rsidP="00D374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At RLF the UE performs cell selection and if the selected cell is a CHO candidate then the UE attempts CHO execution, otherwise r</w:t>
      </w:r>
      <w:r w:rsidRPr="00CB16D9">
        <w:t>e</w:t>
      </w:r>
      <w:r>
        <w:t>-</w:t>
      </w:r>
      <w:r w:rsidRPr="00CB16D9">
        <w:t>establishment is performed</w:t>
      </w:r>
    </w:p>
    <w:p w:rsidR="00D37402" w:rsidRDefault="00D37402" w:rsidP="00D374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 w:rsidRPr="00743781">
        <w:tab/>
      </w:r>
      <w:r>
        <w:t>At legacy handover failure (T304 expiry) or failure to access a CHO candidate cell (T304-like expiry),</w:t>
      </w:r>
      <w:r w:rsidRPr="00743781">
        <w:t xml:space="preserve"> the UE performs cell selection and if the selected cell is a CHO candidate then the UE attempts CHO execution, otherwise re-establishment is performed</w:t>
      </w:r>
    </w:p>
    <w:p w:rsidR="00D37402" w:rsidRPr="00D37402" w:rsidRDefault="00D37402" w:rsidP="00FA6F5A">
      <w:pPr>
        <w:rPr>
          <w:rFonts w:ascii="Times New Roman" w:hAnsi="Times New Roman"/>
          <w:sz w:val="22"/>
          <w:szCs w:val="22"/>
          <w:lang w:eastAsia="zh-CN"/>
        </w:rPr>
      </w:pPr>
    </w:p>
    <w:p w:rsidR="00D1032A" w:rsidRPr="00D1032A" w:rsidRDefault="00D37402" w:rsidP="00FA6F5A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It’s noted that the working </w:t>
      </w:r>
      <w:r w:rsidR="00EA3820">
        <w:rPr>
          <w:rFonts w:ascii="Times New Roman" w:hAnsi="Times New Roman"/>
          <w:sz w:val="22"/>
          <w:szCs w:val="22"/>
          <w:lang w:eastAsia="zh-CN"/>
        </w:rPr>
        <w:t>assumption</w:t>
      </w:r>
      <w:r>
        <w:rPr>
          <w:rFonts w:ascii="Times New Roman" w:hAnsi="Times New Roman"/>
          <w:sz w:val="22"/>
          <w:szCs w:val="22"/>
          <w:lang w:eastAsia="zh-CN"/>
        </w:rPr>
        <w:t xml:space="preserve"> needs </w:t>
      </w:r>
      <w:r w:rsidRPr="00D37402">
        <w:rPr>
          <w:rFonts w:ascii="Times New Roman" w:hAnsi="Times New Roman"/>
          <w:sz w:val="22"/>
          <w:szCs w:val="22"/>
          <w:lang w:eastAsia="zh-CN"/>
        </w:rPr>
        <w:t xml:space="preserve">to be confirmed after checking further </w:t>
      </w:r>
      <w:r w:rsidR="00EA3820" w:rsidRPr="00D37402">
        <w:rPr>
          <w:rFonts w:ascii="Times New Roman" w:hAnsi="Times New Roman"/>
          <w:sz w:val="22"/>
          <w:szCs w:val="22"/>
          <w:lang w:eastAsia="zh-CN"/>
        </w:rPr>
        <w:t>details</w:t>
      </w:r>
      <w:r w:rsidR="00EA3820">
        <w:rPr>
          <w:rFonts w:ascii="Times New Roman" w:hAnsi="Times New Roman"/>
          <w:sz w:val="22"/>
          <w:szCs w:val="22"/>
          <w:lang w:eastAsia="zh-CN"/>
        </w:rPr>
        <w:t>.</w:t>
      </w:r>
      <w:r w:rsidR="00EA3820" w:rsidRPr="00D1032A">
        <w:rPr>
          <w:rFonts w:ascii="Times New Roman" w:hAnsi="Times New Roman"/>
          <w:sz w:val="22"/>
          <w:szCs w:val="22"/>
          <w:lang w:eastAsia="zh-CN"/>
        </w:rPr>
        <w:t xml:space="preserve"> This</w:t>
      </w:r>
      <w:r w:rsidR="00D1032A" w:rsidRPr="00D1032A">
        <w:rPr>
          <w:rFonts w:ascii="Times New Roman" w:hAnsi="Times New Roman"/>
          <w:sz w:val="22"/>
          <w:szCs w:val="22"/>
          <w:lang w:eastAsia="zh-CN"/>
        </w:rPr>
        <w:t xml:space="preserve"> contribution provides our </w:t>
      </w:r>
      <w:r w:rsidR="00EA3820" w:rsidRPr="00D1032A">
        <w:rPr>
          <w:rFonts w:ascii="Times New Roman" w:hAnsi="Times New Roman"/>
          <w:sz w:val="22"/>
          <w:szCs w:val="22"/>
          <w:lang w:eastAsia="zh-CN"/>
        </w:rPr>
        <w:t>considerations</w:t>
      </w:r>
      <w:r w:rsidR="00D1032A" w:rsidRPr="00D1032A">
        <w:rPr>
          <w:rFonts w:ascii="Times New Roman" w:hAnsi="Times New Roman"/>
          <w:sz w:val="22"/>
          <w:szCs w:val="22"/>
          <w:lang w:eastAsia="zh-CN"/>
        </w:rPr>
        <w:t xml:space="preserve"> on </w:t>
      </w:r>
      <w:r w:rsidR="00D1032A">
        <w:rPr>
          <w:rFonts w:ascii="Times New Roman" w:hAnsi="Times New Roman"/>
          <w:sz w:val="22"/>
          <w:szCs w:val="22"/>
          <w:lang w:eastAsia="zh-CN"/>
        </w:rPr>
        <w:t>this aspect</w:t>
      </w:r>
      <w:r w:rsidR="00D1032A" w:rsidRPr="00D1032A">
        <w:rPr>
          <w:rFonts w:ascii="Times New Roman" w:hAnsi="Times New Roman"/>
          <w:sz w:val="22"/>
          <w:szCs w:val="22"/>
          <w:lang w:eastAsia="zh-CN"/>
        </w:rPr>
        <w:t>.</w:t>
      </w:r>
    </w:p>
    <w:p w:rsidR="00CD4C7B" w:rsidRDefault="004931AB" w:rsidP="00545137">
      <w:pPr>
        <w:pStyle w:val="1"/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iscussion</w:t>
      </w:r>
    </w:p>
    <w:p w:rsidR="0078213E" w:rsidRDefault="00D1032A" w:rsidP="00F93114">
      <w:pPr>
        <w:rPr>
          <w:rFonts w:ascii="Times New Roman" w:hAnsi="Times New Roman"/>
          <w:sz w:val="22"/>
          <w:szCs w:val="22"/>
          <w:lang w:eastAsia="zh-CN"/>
        </w:rPr>
      </w:pPr>
      <w:r w:rsidRPr="00D1032A">
        <w:rPr>
          <w:rFonts w:ascii="Times New Roman" w:hAnsi="Times New Roman"/>
          <w:sz w:val="22"/>
          <w:szCs w:val="22"/>
          <w:lang w:eastAsia="zh-CN"/>
        </w:rPr>
        <w:t xml:space="preserve">According to </w:t>
      </w:r>
      <w:r w:rsidR="00D37402">
        <w:rPr>
          <w:rFonts w:ascii="Times New Roman" w:hAnsi="Times New Roman"/>
          <w:sz w:val="22"/>
          <w:szCs w:val="22"/>
          <w:lang w:eastAsia="zh-CN"/>
        </w:rPr>
        <w:t xml:space="preserve">working assumption, </w:t>
      </w:r>
      <w:r w:rsidR="00F93114">
        <w:rPr>
          <w:rFonts w:ascii="Times New Roman" w:hAnsi="Times New Roman"/>
          <w:sz w:val="22"/>
          <w:szCs w:val="22"/>
          <w:lang w:eastAsia="zh-CN"/>
        </w:rPr>
        <w:t xml:space="preserve">when RLF or </w:t>
      </w:r>
      <w:r w:rsidR="00806873" w:rsidRPr="00806873">
        <w:rPr>
          <w:rFonts w:ascii="Times New Roman" w:hAnsi="Times New Roman"/>
          <w:sz w:val="22"/>
          <w:szCs w:val="22"/>
          <w:lang w:eastAsia="zh-CN"/>
        </w:rPr>
        <w:t xml:space="preserve">(legacy </w:t>
      </w:r>
      <w:r w:rsidR="00806873">
        <w:rPr>
          <w:rFonts w:ascii="Times New Roman" w:hAnsi="Times New Roman"/>
          <w:sz w:val="22"/>
          <w:szCs w:val="22"/>
          <w:lang w:eastAsia="zh-CN"/>
        </w:rPr>
        <w:t>or</w:t>
      </w:r>
      <w:r w:rsidR="00806873" w:rsidRPr="00806873">
        <w:rPr>
          <w:rFonts w:ascii="Times New Roman" w:hAnsi="Times New Roman"/>
          <w:sz w:val="22"/>
          <w:szCs w:val="22"/>
          <w:lang w:eastAsia="zh-CN"/>
        </w:rPr>
        <w:t xml:space="preserve"> CHO) </w:t>
      </w:r>
      <w:r w:rsidR="00F93114">
        <w:rPr>
          <w:rFonts w:ascii="Times New Roman" w:hAnsi="Times New Roman"/>
          <w:sz w:val="22"/>
          <w:szCs w:val="22"/>
          <w:lang w:eastAsia="zh-CN"/>
        </w:rPr>
        <w:t>handover failure happens, the UE s</w:t>
      </w:r>
      <w:r w:rsidR="001E3291">
        <w:rPr>
          <w:rFonts w:ascii="Times New Roman" w:hAnsi="Times New Roman"/>
          <w:sz w:val="22"/>
          <w:szCs w:val="22"/>
          <w:lang w:eastAsia="zh-CN"/>
        </w:rPr>
        <w:t xml:space="preserve">elects a suitable (satisfying S </w:t>
      </w:r>
      <w:r w:rsidR="00F93114">
        <w:rPr>
          <w:rFonts w:ascii="Times New Roman" w:hAnsi="Times New Roman"/>
          <w:sz w:val="22"/>
          <w:szCs w:val="22"/>
          <w:lang w:eastAsia="zh-CN"/>
        </w:rPr>
        <w:t xml:space="preserve">criterion) </w:t>
      </w:r>
      <w:r w:rsidR="001E3291">
        <w:rPr>
          <w:rFonts w:ascii="Times New Roman" w:hAnsi="Times New Roman"/>
          <w:sz w:val="22"/>
          <w:szCs w:val="22"/>
          <w:lang w:eastAsia="zh-CN"/>
        </w:rPr>
        <w:t xml:space="preserve">cell </w:t>
      </w:r>
      <w:r w:rsidR="00F93114">
        <w:rPr>
          <w:rFonts w:ascii="Times New Roman" w:hAnsi="Times New Roman"/>
          <w:sz w:val="22"/>
          <w:szCs w:val="22"/>
          <w:lang w:eastAsia="zh-CN"/>
        </w:rPr>
        <w:t xml:space="preserve">before evaluating whether it’s a CHO candidate cell, </w:t>
      </w:r>
      <w:r w:rsidR="00624ECB">
        <w:rPr>
          <w:rFonts w:ascii="Times New Roman" w:hAnsi="Times New Roman"/>
          <w:sz w:val="22"/>
          <w:szCs w:val="22"/>
          <w:lang w:eastAsia="zh-CN"/>
        </w:rPr>
        <w:t>and then</w:t>
      </w:r>
      <w:r w:rsidR="00F93114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624ECB">
        <w:rPr>
          <w:rFonts w:ascii="Times New Roman" w:hAnsi="Times New Roman" w:hint="eastAsia"/>
          <w:sz w:val="22"/>
          <w:szCs w:val="22"/>
          <w:lang w:eastAsia="zh-CN"/>
        </w:rPr>
        <w:t>perform</w:t>
      </w:r>
      <w:r w:rsidR="001E3291">
        <w:rPr>
          <w:rFonts w:ascii="Times New Roman" w:hAnsi="Times New Roman"/>
          <w:sz w:val="22"/>
          <w:szCs w:val="22"/>
          <w:lang w:eastAsia="zh-CN"/>
        </w:rPr>
        <w:t>s</w:t>
      </w:r>
      <w:r w:rsidR="00624ECB">
        <w:rPr>
          <w:rFonts w:ascii="Times New Roman" w:hAnsi="Times New Roman" w:hint="eastAsia"/>
          <w:sz w:val="22"/>
          <w:szCs w:val="22"/>
          <w:lang w:eastAsia="zh-CN"/>
        </w:rPr>
        <w:t xml:space="preserve"> following procedures</w:t>
      </w:r>
      <w:r w:rsidR="00F93114">
        <w:rPr>
          <w:rFonts w:ascii="Times New Roman" w:hAnsi="Times New Roman"/>
          <w:sz w:val="22"/>
          <w:szCs w:val="22"/>
          <w:lang w:eastAsia="zh-CN"/>
        </w:rPr>
        <w:t xml:space="preserve"> based on the evaluation results.</w:t>
      </w:r>
    </w:p>
    <w:p w:rsidR="008F6DBB" w:rsidRDefault="00F93114" w:rsidP="00F93114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As we all know</w:t>
      </w:r>
      <w:r w:rsidR="00DC6E61">
        <w:rPr>
          <w:rFonts w:ascii="Times New Roman" w:hAnsi="Times New Roman" w:hint="eastAsia"/>
          <w:sz w:val="22"/>
          <w:szCs w:val="22"/>
          <w:lang w:eastAsia="zh-CN"/>
        </w:rPr>
        <w:t>,</w:t>
      </w:r>
      <w:r>
        <w:rPr>
          <w:rFonts w:ascii="Times New Roman" w:hAnsi="Times New Roman"/>
          <w:sz w:val="22"/>
          <w:szCs w:val="22"/>
          <w:lang w:eastAsia="zh-CN"/>
        </w:rPr>
        <w:t xml:space="preserve"> the purpose of cell selection is to select a suitable cell as soon as possible for UE camping, therefore </w:t>
      </w:r>
      <w:r w:rsidR="008F6DBB">
        <w:rPr>
          <w:rFonts w:ascii="Times New Roman" w:hAnsi="Times New Roman" w:hint="eastAsia"/>
          <w:sz w:val="22"/>
          <w:szCs w:val="22"/>
          <w:lang w:eastAsia="zh-CN"/>
        </w:rPr>
        <w:t>the cell the UE select</w:t>
      </w:r>
      <w:r w:rsidR="004529B8">
        <w:rPr>
          <w:rFonts w:ascii="Times New Roman" w:hAnsi="Times New Roman" w:hint="eastAsia"/>
          <w:sz w:val="22"/>
          <w:szCs w:val="22"/>
          <w:lang w:eastAsia="zh-CN"/>
        </w:rPr>
        <w:t>s</w:t>
      </w:r>
      <w:r w:rsidR="008F6DBB">
        <w:rPr>
          <w:rFonts w:ascii="Times New Roman" w:hAnsi="Times New Roman" w:hint="eastAsia"/>
          <w:sz w:val="22"/>
          <w:szCs w:val="22"/>
          <w:lang w:eastAsia="zh-CN"/>
        </w:rPr>
        <w:t xml:space="preserve"> could be CHO candidate cell or other normal cell.</w:t>
      </w:r>
    </w:p>
    <w:p w:rsidR="008B1921" w:rsidRDefault="004529B8" w:rsidP="008B1921">
      <w:pPr>
        <w:rPr>
          <w:rFonts w:ascii="Times New Roman" w:hAnsi="Times New Roman"/>
          <w:sz w:val="22"/>
          <w:szCs w:val="22"/>
          <w:lang w:eastAsia="zh-CN"/>
        </w:rPr>
      </w:pPr>
      <w:r w:rsidRPr="004529B8">
        <w:rPr>
          <w:rFonts w:ascii="Times New Roman" w:hAnsi="Times New Roman"/>
          <w:sz w:val="22"/>
          <w:szCs w:val="22"/>
          <w:lang w:eastAsia="zh-CN"/>
        </w:rPr>
        <w:t>I</w:t>
      </w:r>
      <w:r w:rsidRPr="004529B8">
        <w:rPr>
          <w:rFonts w:ascii="Times New Roman" w:hAnsi="Times New Roman" w:hint="eastAsia"/>
          <w:sz w:val="22"/>
          <w:szCs w:val="22"/>
          <w:lang w:eastAsia="zh-CN"/>
        </w:rPr>
        <w:t xml:space="preserve">f UE selects a normal cell, 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cell </w:t>
      </w:r>
      <w:r w:rsidRPr="004529B8">
        <w:rPr>
          <w:rFonts w:ascii="Times New Roman" w:hAnsi="Times New Roman"/>
          <w:sz w:val="22"/>
          <w:szCs w:val="22"/>
          <w:lang w:eastAsia="zh-CN"/>
        </w:rPr>
        <w:t>re-establishment is performed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. That is, </w:t>
      </w:r>
      <w:r w:rsidR="00655722">
        <w:rPr>
          <w:rFonts w:ascii="Times New Roman" w:hAnsi="Times New Roman" w:hint="eastAsia"/>
          <w:sz w:val="22"/>
          <w:szCs w:val="22"/>
          <w:lang w:eastAsia="zh-CN"/>
        </w:rPr>
        <w:t>the selected node</w:t>
      </w:r>
      <w:r w:rsidR="00655722" w:rsidRPr="00B229A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655722">
        <w:rPr>
          <w:rFonts w:ascii="Times New Roman" w:hAnsi="Times New Roman" w:hint="eastAsia"/>
          <w:sz w:val="22"/>
          <w:szCs w:val="22"/>
          <w:lang w:eastAsia="zh-CN"/>
        </w:rPr>
        <w:t>needs to</w:t>
      </w:r>
      <w:r w:rsidR="00655722" w:rsidRPr="00B229A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655722">
        <w:rPr>
          <w:rFonts w:ascii="Times New Roman" w:hAnsi="Times New Roman" w:hint="eastAsia"/>
          <w:sz w:val="22"/>
          <w:szCs w:val="22"/>
          <w:lang w:eastAsia="zh-CN"/>
        </w:rPr>
        <w:t>retrieve</w:t>
      </w:r>
      <w:r w:rsidR="00655722" w:rsidRPr="00B229A8">
        <w:rPr>
          <w:rFonts w:ascii="Times New Roman" w:hAnsi="Times New Roman"/>
          <w:sz w:val="22"/>
          <w:szCs w:val="22"/>
          <w:lang w:eastAsia="zh-CN"/>
        </w:rPr>
        <w:t xml:space="preserve"> the UE context</w:t>
      </w:r>
      <w:r w:rsidR="00655722">
        <w:rPr>
          <w:rFonts w:ascii="Times New Roman" w:hAnsi="Times New Roman" w:hint="eastAsia"/>
          <w:sz w:val="22"/>
          <w:szCs w:val="22"/>
          <w:lang w:eastAsia="zh-CN"/>
        </w:rPr>
        <w:t xml:space="preserve"> from the source node, and</w:t>
      </w:r>
      <w:r w:rsidR="008B1921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</w:p>
    <w:p w:rsidR="00655722" w:rsidRPr="00655722" w:rsidRDefault="008B1921" w:rsidP="008B1921">
      <w:pPr>
        <w:pStyle w:val="ad"/>
        <w:numPr>
          <w:ilvl w:val="0"/>
          <w:numId w:val="47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>If</w:t>
      </w:r>
      <w:r w:rsidR="00655722" w:rsidRPr="00655722">
        <w:rPr>
          <w:rFonts w:ascii="Times New Roman" w:hAnsi="Times New Roman"/>
          <w:sz w:val="22"/>
          <w:szCs w:val="22"/>
          <w:lang w:eastAsia="zh-CN"/>
        </w:rPr>
        <w:t xml:space="preserve"> the network is able to find and verify a valid UE context</w:t>
      </w:r>
      <w:r w:rsidR="00655722" w:rsidRPr="00655722">
        <w:rPr>
          <w:rFonts w:ascii="Times New Roman" w:hAnsi="Times New Roman" w:hint="eastAsia"/>
          <w:sz w:val="22"/>
          <w:szCs w:val="22"/>
          <w:lang w:eastAsia="zh-CN"/>
        </w:rPr>
        <w:t>,</w:t>
      </w:r>
      <w:r w:rsidR="00655722" w:rsidRPr="00655722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655722" w:rsidRPr="00655722">
        <w:rPr>
          <w:rFonts w:ascii="Times New Roman" w:hAnsi="Times New Roman" w:hint="eastAsia"/>
          <w:sz w:val="22"/>
          <w:szCs w:val="22"/>
          <w:lang w:eastAsia="zh-CN"/>
        </w:rPr>
        <w:t>t</w:t>
      </w:r>
      <w:r w:rsidR="00655722" w:rsidRPr="00655722">
        <w:rPr>
          <w:rFonts w:ascii="Times New Roman" w:hAnsi="Times New Roman"/>
          <w:sz w:val="22"/>
          <w:szCs w:val="22"/>
          <w:lang w:eastAsia="zh-CN"/>
        </w:rPr>
        <w:t>he connection re-establishment succeeds</w:t>
      </w:r>
      <w:r w:rsidR="00655722" w:rsidRPr="00655722">
        <w:rPr>
          <w:rFonts w:ascii="Times New Roman" w:hAnsi="Times New Roman" w:hint="eastAsia"/>
          <w:sz w:val="22"/>
          <w:szCs w:val="22"/>
          <w:lang w:eastAsia="zh-CN"/>
        </w:rPr>
        <w:t>;</w:t>
      </w:r>
    </w:p>
    <w:p w:rsidR="00655722" w:rsidRPr="00655722" w:rsidRDefault="00655722" w:rsidP="00655722">
      <w:pPr>
        <w:pStyle w:val="ad"/>
        <w:numPr>
          <w:ilvl w:val="0"/>
          <w:numId w:val="47"/>
        </w:numPr>
        <w:rPr>
          <w:rFonts w:ascii="Times New Roman" w:hAnsi="Times New Roman"/>
          <w:sz w:val="22"/>
          <w:szCs w:val="22"/>
          <w:lang w:eastAsia="zh-CN"/>
        </w:rPr>
      </w:pPr>
      <w:r w:rsidRPr="00655722">
        <w:rPr>
          <w:rFonts w:ascii="Times New Roman" w:hAnsi="Times New Roman" w:hint="eastAsia"/>
          <w:sz w:val="22"/>
          <w:szCs w:val="22"/>
          <w:lang w:eastAsia="zh-CN"/>
        </w:rPr>
        <w:t>I</w:t>
      </w:r>
      <w:r w:rsidRPr="00655722">
        <w:rPr>
          <w:rFonts w:ascii="Times New Roman" w:hAnsi="Times New Roman"/>
          <w:sz w:val="22"/>
          <w:szCs w:val="22"/>
          <w:lang w:eastAsia="zh-CN"/>
        </w:rPr>
        <w:t>f the UE context cannot be retrieved and the network responds with an RRCSetup</w:t>
      </w:r>
      <w:r w:rsidRPr="00655722">
        <w:rPr>
          <w:rFonts w:ascii="Times New Roman" w:hAnsi="Times New Roman" w:hint="eastAsia"/>
          <w:sz w:val="22"/>
          <w:szCs w:val="22"/>
          <w:lang w:eastAsia="zh-CN"/>
        </w:rPr>
        <w:t>;</w:t>
      </w:r>
      <w:r w:rsidRPr="00655722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:rsidR="004529B8" w:rsidRDefault="004529B8" w:rsidP="004529B8">
      <w:pPr>
        <w:rPr>
          <w:rFonts w:ascii="Times New Roman" w:hAnsi="Times New Roman"/>
          <w:sz w:val="22"/>
          <w:szCs w:val="22"/>
          <w:lang w:eastAsia="zh-CN"/>
        </w:rPr>
      </w:pPr>
      <w:r w:rsidRPr="00072636">
        <w:rPr>
          <w:rFonts w:ascii="Times New Roman" w:hAnsi="Times New Roman" w:hint="eastAsia"/>
          <w:sz w:val="22"/>
          <w:szCs w:val="22"/>
          <w:lang w:eastAsia="zh-CN"/>
        </w:rPr>
        <w:lastRenderedPageBreak/>
        <w:t xml:space="preserve">If UE selects the cell that is the CHO candidate cell, the </w:t>
      </w:r>
      <w:r>
        <w:rPr>
          <w:rFonts w:ascii="Times New Roman" w:hAnsi="Times New Roman"/>
          <w:sz w:val="22"/>
          <w:szCs w:val="22"/>
          <w:lang w:eastAsia="zh-CN"/>
        </w:rPr>
        <w:t xml:space="preserve">UE </w:t>
      </w:r>
      <w:r>
        <w:rPr>
          <w:rFonts w:ascii="Times New Roman" w:hAnsi="Times New Roman" w:hint="eastAsia"/>
          <w:sz w:val="22"/>
          <w:szCs w:val="22"/>
          <w:lang w:eastAsia="zh-CN"/>
        </w:rPr>
        <w:t>could</w:t>
      </w:r>
      <w:r>
        <w:rPr>
          <w:rFonts w:ascii="Times New Roman" w:hAnsi="Times New Roman"/>
          <w:sz w:val="22"/>
          <w:szCs w:val="22"/>
          <w:lang w:eastAsia="zh-CN"/>
        </w:rPr>
        <w:t xml:space="preserve"> use the dedicated 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RACH </w:t>
      </w:r>
      <w:r>
        <w:rPr>
          <w:rFonts w:ascii="Times New Roman" w:hAnsi="Times New Roman"/>
          <w:sz w:val="22"/>
          <w:szCs w:val="22"/>
          <w:lang w:eastAsia="zh-CN"/>
        </w:rPr>
        <w:t xml:space="preserve">resources 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that </w:t>
      </w:r>
      <w:r>
        <w:rPr>
          <w:rFonts w:ascii="Times New Roman" w:hAnsi="Times New Roman"/>
          <w:sz w:val="22"/>
          <w:szCs w:val="22"/>
          <w:lang w:eastAsia="zh-CN"/>
        </w:rPr>
        <w:t>configured</w:t>
      </w:r>
      <w:r>
        <w:rPr>
          <w:rFonts w:ascii="Times New Roman" w:hAnsi="Times New Roman" w:hint="eastAsia"/>
          <w:sz w:val="22"/>
          <w:szCs w:val="22"/>
          <w:lang w:eastAsia="zh-CN"/>
        </w:rPr>
        <w:t xml:space="preserve"> before to </w:t>
      </w:r>
      <w:r>
        <w:rPr>
          <w:rFonts w:ascii="Times New Roman" w:hAnsi="Times New Roman"/>
          <w:sz w:val="22"/>
          <w:szCs w:val="22"/>
          <w:lang w:eastAsia="zh-CN"/>
        </w:rPr>
        <w:t xml:space="preserve">access </w:t>
      </w:r>
      <w:r>
        <w:rPr>
          <w:rFonts w:ascii="Times New Roman" w:hAnsi="Times New Roman" w:hint="eastAsia"/>
          <w:sz w:val="22"/>
          <w:szCs w:val="22"/>
          <w:lang w:eastAsia="zh-CN"/>
        </w:rPr>
        <w:t>it</w:t>
      </w:r>
      <w:r w:rsidR="008B1921">
        <w:rPr>
          <w:rFonts w:ascii="Times New Roman" w:hAnsi="Times New Roman" w:hint="eastAsia"/>
          <w:sz w:val="22"/>
          <w:szCs w:val="22"/>
          <w:lang w:eastAsia="zh-CN"/>
        </w:rPr>
        <w:t>.</w:t>
      </w:r>
    </w:p>
    <w:p w:rsidR="008B1921" w:rsidRPr="00072636" w:rsidRDefault="008B1921" w:rsidP="008B1921">
      <w:pPr>
        <w:rPr>
          <w:rFonts w:ascii="Times New Roman" w:hAnsi="Times New Roman"/>
          <w:sz w:val="22"/>
          <w:szCs w:val="22"/>
          <w:lang w:eastAsia="zh-CN"/>
        </w:rPr>
      </w:pPr>
      <w:r w:rsidRPr="00072636">
        <w:rPr>
          <w:rFonts w:ascii="Times New Roman" w:hAnsi="Times New Roman"/>
          <w:sz w:val="22"/>
          <w:szCs w:val="22"/>
          <w:lang w:eastAsia="zh-CN"/>
        </w:rPr>
        <w:t>F</w:t>
      </w:r>
      <w:r w:rsidRPr="00072636">
        <w:rPr>
          <w:rFonts w:ascii="Times New Roman" w:hAnsi="Times New Roman" w:hint="eastAsia"/>
          <w:sz w:val="22"/>
          <w:szCs w:val="22"/>
          <w:lang w:eastAsia="zh-CN"/>
        </w:rPr>
        <w:t xml:space="preserve">urthermore, even if the </w:t>
      </w:r>
      <w:r w:rsidRPr="00072636">
        <w:rPr>
          <w:rFonts w:ascii="Times New Roman" w:hAnsi="Times New Roman"/>
          <w:sz w:val="22"/>
          <w:szCs w:val="22"/>
          <w:lang w:eastAsia="zh-CN"/>
        </w:rPr>
        <w:t xml:space="preserve">re-establishment </w:t>
      </w:r>
      <w:r w:rsidR="00C3415A">
        <w:rPr>
          <w:rFonts w:ascii="Times New Roman" w:hAnsi="Times New Roman" w:hint="eastAsia"/>
          <w:sz w:val="22"/>
          <w:szCs w:val="22"/>
          <w:lang w:eastAsia="zh-CN"/>
        </w:rPr>
        <w:t>to normal</w:t>
      </w:r>
      <w:r w:rsidR="00DC6E61">
        <w:rPr>
          <w:rFonts w:ascii="Times New Roman" w:hAnsi="Times New Roman" w:hint="eastAsia"/>
          <w:sz w:val="22"/>
          <w:szCs w:val="22"/>
          <w:lang w:eastAsia="zh-CN"/>
        </w:rPr>
        <w:t xml:space="preserve"> cell</w:t>
      </w:r>
      <w:r w:rsidR="00C3415A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Pr="00072636">
        <w:rPr>
          <w:rFonts w:ascii="Times New Roman" w:hAnsi="Times New Roman"/>
          <w:sz w:val="22"/>
          <w:szCs w:val="22"/>
          <w:lang w:eastAsia="zh-CN"/>
        </w:rPr>
        <w:t>succeeds</w:t>
      </w:r>
      <w:r w:rsidRPr="00072636">
        <w:rPr>
          <w:rFonts w:ascii="Times New Roman" w:hAnsi="Times New Roman" w:hint="eastAsia"/>
          <w:sz w:val="22"/>
          <w:szCs w:val="22"/>
          <w:lang w:eastAsia="zh-CN"/>
        </w:rPr>
        <w:t>, the UE</w:t>
      </w:r>
      <w:r w:rsidRPr="00072636">
        <w:rPr>
          <w:rFonts w:ascii="Times New Roman" w:hAnsi="Times New Roman"/>
          <w:sz w:val="22"/>
          <w:szCs w:val="22"/>
          <w:lang w:eastAsia="zh-CN"/>
        </w:rPr>
        <w:t xml:space="preserve"> accesses to </w:t>
      </w:r>
      <w:r w:rsidRPr="00072636">
        <w:rPr>
          <w:rFonts w:ascii="Times New Roman" w:hAnsi="Times New Roman" w:hint="eastAsia"/>
          <w:sz w:val="22"/>
          <w:szCs w:val="22"/>
          <w:lang w:eastAsia="zh-CN"/>
        </w:rPr>
        <w:t xml:space="preserve">selected </w:t>
      </w:r>
      <w:r w:rsidRPr="00072636">
        <w:rPr>
          <w:rFonts w:ascii="Times New Roman" w:hAnsi="Times New Roman"/>
          <w:sz w:val="22"/>
          <w:szCs w:val="22"/>
          <w:lang w:eastAsia="zh-CN"/>
        </w:rPr>
        <w:t>cell via CBRA</w:t>
      </w:r>
      <w:r w:rsidRPr="00072636">
        <w:rPr>
          <w:rFonts w:ascii="Times New Roman" w:hAnsi="Times New Roman" w:hint="eastAsia"/>
          <w:sz w:val="22"/>
          <w:szCs w:val="22"/>
          <w:lang w:eastAsia="zh-CN"/>
        </w:rPr>
        <w:t xml:space="preserve">, which is more time consuming </w:t>
      </w:r>
      <w:r w:rsidR="00DC6E61">
        <w:rPr>
          <w:rFonts w:ascii="Times New Roman" w:hAnsi="Times New Roman" w:hint="eastAsia"/>
          <w:sz w:val="22"/>
          <w:szCs w:val="22"/>
          <w:lang w:eastAsia="zh-CN"/>
        </w:rPr>
        <w:t xml:space="preserve">and less reliable </w:t>
      </w:r>
      <w:r w:rsidRPr="00072636">
        <w:rPr>
          <w:rFonts w:ascii="Times New Roman" w:hAnsi="Times New Roman" w:hint="eastAsia"/>
          <w:sz w:val="22"/>
          <w:szCs w:val="22"/>
          <w:lang w:eastAsia="zh-CN"/>
        </w:rPr>
        <w:t xml:space="preserve">than CFRA procedure that </w:t>
      </w:r>
      <w:r w:rsidR="00DC6E61">
        <w:rPr>
          <w:rFonts w:ascii="Times New Roman" w:hAnsi="Times New Roman" w:hint="eastAsia"/>
          <w:sz w:val="22"/>
          <w:szCs w:val="22"/>
          <w:lang w:eastAsia="zh-CN"/>
        </w:rPr>
        <w:t>perform</w:t>
      </w:r>
      <w:r w:rsidRPr="00072636">
        <w:rPr>
          <w:rFonts w:ascii="Times New Roman" w:hAnsi="Times New Roman" w:hint="eastAsia"/>
          <w:sz w:val="22"/>
          <w:szCs w:val="22"/>
          <w:lang w:eastAsia="zh-CN"/>
        </w:rPr>
        <w:t xml:space="preserve">ed in </w:t>
      </w:r>
      <w:r w:rsidR="00D50008">
        <w:rPr>
          <w:rFonts w:ascii="Times New Roman" w:hAnsi="Times New Roman" w:hint="eastAsia"/>
          <w:sz w:val="22"/>
          <w:szCs w:val="22"/>
          <w:lang w:eastAsia="zh-CN"/>
        </w:rPr>
        <w:t xml:space="preserve">CHO </w:t>
      </w:r>
      <w:r w:rsidRPr="00072636">
        <w:rPr>
          <w:rFonts w:ascii="Times New Roman" w:hAnsi="Times New Roman" w:hint="eastAsia"/>
          <w:sz w:val="22"/>
          <w:szCs w:val="22"/>
          <w:lang w:eastAsia="zh-CN"/>
        </w:rPr>
        <w:t>candidate target cell</w:t>
      </w:r>
      <w:r w:rsidRPr="00072636">
        <w:rPr>
          <w:rFonts w:ascii="Times New Roman" w:hAnsi="Times New Roman"/>
          <w:sz w:val="22"/>
          <w:szCs w:val="22"/>
          <w:lang w:eastAsia="zh-CN"/>
        </w:rPr>
        <w:t>.</w:t>
      </w:r>
    </w:p>
    <w:p w:rsidR="008B1921" w:rsidRPr="00DC6E61" w:rsidRDefault="00DC6E61" w:rsidP="004529B8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>Therefore, i</w:t>
      </w:r>
      <w:r w:rsidR="00C3415A" w:rsidRPr="00DC6E61">
        <w:rPr>
          <w:rFonts w:ascii="Times New Roman" w:hAnsi="Times New Roman" w:hint="eastAsia"/>
          <w:sz w:val="22"/>
          <w:szCs w:val="22"/>
          <w:lang w:eastAsia="zh-CN"/>
        </w:rPr>
        <w:t>t is obvious that if the selected cell is CHO candidate cell, the RRC connection setup procedure would be at least quicker</w:t>
      </w:r>
      <w:r w:rsidR="00A83A17" w:rsidRPr="00DC6E61">
        <w:rPr>
          <w:rFonts w:ascii="Times New Roman" w:hAnsi="Times New Roman" w:hint="eastAsia"/>
          <w:sz w:val="22"/>
          <w:szCs w:val="22"/>
          <w:lang w:eastAsia="zh-CN"/>
        </w:rPr>
        <w:t xml:space="preserve"> and more reliable</w:t>
      </w:r>
      <w:r w:rsidR="00C3415A" w:rsidRPr="00DC6E61">
        <w:rPr>
          <w:rFonts w:ascii="Times New Roman" w:hAnsi="Times New Roman" w:hint="eastAsia"/>
          <w:sz w:val="22"/>
          <w:szCs w:val="22"/>
          <w:lang w:eastAsia="zh-CN"/>
        </w:rPr>
        <w:t xml:space="preserve"> than that in normal cell. </w:t>
      </w:r>
    </w:p>
    <w:p w:rsidR="00C3415A" w:rsidRPr="00DC6E61" w:rsidRDefault="00C3415A" w:rsidP="001E3291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>Observation 1: If the selected cell is CHO candidate cell, the RRC connection setup procedure would be at least quicker</w:t>
      </w:r>
      <w:r w:rsidR="00A83A17"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 and more reliable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 than that in normal cell.</w:t>
      </w:r>
    </w:p>
    <w:p w:rsidR="00C3415A" w:rsidRDefault="00A83A17" w:rsidP="004529B8">
      <w:p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 w:hint="eastAsia"/>
          <w:sz w:val="22"/>
          <w:szCs w:val="22"/>
          <w:lang w:eastAsia="zh-CN"/>
        </w:rPr>
        <w:t xml:space="preserve">Hence </w:t>
      </w:r>
      <w:r w:rsidR="00C3415A">
        <w:rPr>
          <w:rFonts w:ascii="Times New Roman" w:hAnsi="Times New Roman"/>
          <w:sz w:val="22"/>
          <w:szCs w:val="22"/>
          <w:lang w:eastAsia="zh-CN"/>
        </w:rPr>
        <w:t xml:space="preserve">when both two types of cells can satisfy the </w:t>
      </w:r>
      <w:r w:rsidR="00C3415A">
        <w:rPr>
          <w:rFonts w:ascii="Times New Roman" w:hAnsi="Times New Roman" w:hint="eastAsia"/>
          <w:sz w:val="22"/>
          <w:szCs w:val="22"/>
          <w:lang w:eastAsia="zh-CN"/>
        </w:rPr>
        <w:t>cell selection</w:t>
      </w:r>
      <w:r w:rsidR="00C3415A">
        <w:rPr>
          <w:rFonts w:ascii="Times New Roman" w:hAnsi="Times New Roman"/>
          <w:sz w:val="22"/>
          <w:szCs w:val="22"/>
          <w:lang w:eastAsia="zh-CN"/>
        </w:rPr>
        <w:t xml:space="preserve"> criterion, it </w:t>
      </w:r>
      <w:r w:rsidR="00C3415A">
        <w:rPr>
          <w:rFonts w:ascii="Times New Roman" w:hAnsi="Times New Roman" w:hint="eastAsia"/>
          <w:sz w:val="22"/>
          <w:szCs w:val="22"/>
          <w:lang w:eastAsia="zh-CN"/>
        </w:rPr>
        <w:t xml:space="preserve">is beneficial to select </w:t>
      </w:r>
      <w:r w:rsidR="00C3415A">
        <w:rPr>
          <w:rFonts w:ascii="Times New Roman" w:hAnsi="Times New Roman"/>
          <w:sz w:val="22"/>
          <w:szCs w:val="22"/>
          <w:lang w:eastAsia="zh-CN"/>
        </w:rPr>
        <w:t>the CHO candidate cell</w:t>
      </w:r>
      <w:r w:rsidR="00C3415A">
        <w:rPr>
          <w:rFonts w:ascii="Times New Roman" w:hAnsi="Times New Roman" w:hint="eastAsia"/>
          <w:sz w:val="22"/>
          <w:szCs w:val="22"/>
          <w:lang w:eastAsia="zh-CN"/>
        </w:rPr>
        <w:t xml:space="preserve">, </w:t>
      </w:r>
      <w:r w:rsidR="00C3415A">
        <w:rPr>
          <w:rFonts w:ascii="Times New Roman" w:hAnsi="Times New Roman"/>
          <w:sz w:val="22"/>
          <w:szCs w:val="22"/>
          <w:lang w:eastAsia="zh-CN"/>
        </w:rPr>
        <w:t>which c</w:t>
      </w:r>
      <w:r w:rsidR="00C3415A">
        <w:rPr>
          <w:rFonts w:ascii="Times New Roman" w:hAnsi="Times New Roman" w:hint="eastAsia"/>
          <w:sz w:val="22"/>
          <w:szCs w:val="22"/>
          <w:lang w:eastAsia="zh-CN"/>
        </w:rPr>
        <w:t>ould</w:t>
      </w:r>
      <w:r w:rsidR="00C3415A">
        <w:rPr>
          <w:rFonts w:ascii="Times New Roman" w:hAnsi="Times New Roman"/>
          <w:sz w:val="22"/>
          <w:szCs w:val="22"/>
          <w:lang w:eastAsia="zh-CN"/>
        </w:rPr>
        <w:t xml:space="preserve"> shorten the access time and improve the success probability.</w:t>
      </w:r>
    </w:p>
    <w:p w:rsidR="00340375" w:rsidRPr="00FF5971" w:rsidRDefault="00340375" w:rsidP="00340375">
      <w:pPr>
        <w:rPr>
          <w:rFonts w:ascii="Times New Roman" w:hAnsi="Times New Roman"/>
          <w:sz w:val="22"/>
          <w:szCs w:val="22"/>
          <w:lang w:eastAsia="zh-CN"/>
        </w:rPr>
      </w:pPr>
      <w:r w:rsidRPr="001E3291">
        <w:rPr>
          <w:rFonts w:ascii="Times New Roman" w:hAnsi="Times New Roman"/>
          <w:sz w:val="22"/>
          <w:szCs w:val="22"/>
          <w:lang w:eastAsia="zh-CN"/>
        </w:rPr>
        <w:t>I</w:t>
      </w:r>
      <w:r w:rsidRPr="001E3291">
        <w:rPr>
          <w:rFonts w:ascii="Times New Roman" w:hAnsi="Times New Roman" w:hint="eastAsia"/>
          <w:sz w:val="22"/>
          <w:szCs w:val="22"/>
          <w:lang w:eastAsia="zh-CN"/>
        </w:rPr>
        <w:t xml:space="preserve">t is may be concerned that CHO candidate cell maybe not the best cell for UE, and if </w:t>
      </w:r>
      <w:r w:rsidR="001E3291">
        <w:rPr>
          <w:rFonts w:ascii="Times New Roman" w:hAnsi="Times New Roman"/>
          <w:sz w:val="22"/>
          <w:szCs w:val="22"/>
          <w:lang w:eastAsia="zh-CN"/>
        </w:rPr>
        <w:t xml:space="preserve">the </w:t>
      </w:r>
      <w:r w:rsidRPr="001E3291">
        <w:rPr>
          <w:rFonts w:ascii="Times New Roman" w:hAnsi="Times New Roman" w:hint="eastAsia"/>
          <w:sz w:val="22"/>
          <w:szCs w:val="22"/>
          <w:lang w:eastAsia="zh-CN"/>
        </w:rPr>
        <w:t xml:space="preserve">UE chooses the CHO candidate cell, a quick handover </w:t>
      </w:r>
      <w:r w:rsidR="001E3291" w:rsidRPr="001E3291">
        <w:rPr>
          <w:rFonts w:ascii="Times New Roman" w:hAnsi="Times New Roman"/>
          <w:sz w:val="22"/>
          <w:szCs w:val="22"/>
          <w:lang w:eastAsia="zh-CN"/>
        </w:rPr>
        <w:t>to the best cell</w:t>
      </w:r>
      <w:r w:rsidR="001E3291" w:rsidRPr="001E3291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Pr="001E3291">
        <w:rPr>
          <w:rFonts w:ascii="Times New Roman" w:hAnsi="Times New Roman" w:hint="eastAsia"/>
          <w:sz w:val="22"/>
          <w:szCs w:val="22"/>
          <w:lang w:eastAsia="zh-CN"/>
        </w:rPr>
        <w:t xml:space="preserve">is likely to happen. This can be avoided by network implement, e.g. configuring </w:t>
      </w:r>
      <w:r w:rsidRPr="001E3291">
        <w:rPr>
          <w:rFonts w:ascii="Times New Roman" w:hAnsi="Times New Roman"/>
          <w:sz w:val="22"/>
          <w:szCs w:val="22"/>
          <w:lang w:eastAsia="zh-CN"/>
        </w:rPr>
        <w:t>Event A3 (Neighbour becomes offset better than SpCell)</w:t>
      </w:r>
      <w:r w:rsidRPr="001E3291">
        <w:rPr>
          <w:rFonts w:ascii="Times New Roman" w:hAnsi="Times New Roman" w:hint="eastAsia"/>
          <w:sz w:val="22"/>
          <w:szCs w:val="22"/>
          <w:lang w:eastAsia="zh-CN"/>
        </w:rPr>
        <w:t xml:space="preserve"> and </w:t>
      </w:r>
      <w:r w:rsidRPr="001E3291">
        <w:rPr>
          <w:rFonts w:ascii="Times New Roman" w:hAnsi="Times New Roman"/>
          <w:sz w:val="22"/>
          <w:szCs w:val="22"/>
          <w:lang w:eastAsia="zh-CN"/>
        </w:rPr>
        <w:t>Event A5 (SpCell becomes worse than threshold1 and neighbour becomes better than threshold2)</w:t>
      </w:r>
      <w:r w:rsidRPr="001E3291">
        <w:rPr>
          <w:rFonts w:ascii="Times New Roman" w:hAnsi="Times New Roman" w:hint="eastAsia"/>
          <w:sz w:val="22"/>
          <w:szCs w:val="22"/>
          <w:lang w:eastAsia="zh-CN"/>
        </w:rPr>
        <w:t xml:space="preserve"> for CHO </w:t>
      </w:r>
      <w:r w:rsidRPr="001E3291">
        <w:rPr>
          <w:rFonts w:ascii="Times New Roman" w:hAnsi="Times New Roman"/>
          <w:sz w:val="22"/>
          <w:szCs w:val="22"/>
          <w:lang w:eastAsia="zh-CN"/>
        </w:rPr>
        <w:t>execution</w:t>
      </w:r>
      <w:r w:rsidR="001E3291">
        <w:rPr>
          <w:rFonts w:ascii="Times New Roman" w:hAnsi="Times New Roman"/>
          <w:sz w:val="22"/>
          <w:szCs w:val="22"/>
          <w:lang w:eastAsia="zh-CN"/>
        </w:rPr>
        <w:t xml:space="preserve"> together</w:t>
      </w:r>
      <w:r w:rsidRPr="001E3291">
        <w:rPr>
          <w:rFonts w:ascii="Times New Roman" w:hAnsi="Times New Roman" w:hint="eastAsia"/>
          <w:sz w:val="22"/>
          <w:szCs w:val="22"/>
          <w:lang w:eastAsia="zh-CN"/>
        </w:rPr>
        <w:t>, so that the quality of CHO candidate cell is good enough and quick handover could be avoided.</w:t>
      </w:r>
      <w:r w:rsidR="001E3291">
        <w:rPr>
          <w:rFonts w:ascii="Times New Roman" w:hAnsi="Times New Roman"/>
          <w:sz w:val="22"/>
          <w:szCs w:val="22"/>
          <w:lang w:eastAsia="zh-CN"/>
        </w:rPr>
        <w:t xml:space="preserve"> </w:t>
      </w:r>
    </w:p>
    <w:p w:rsidR="00C3415A" w:rsidRPr="00DC6E61" w:rsidRDefault="00A83A17" w:rsidP="004529B8">
      <w:pPr>
        <w:rPr>
          <w:rFonts w:ascii="Times New Roman" w:hAnsi="Times New Roman"/>
          <w:sz w:val="22"/>
          <w:szCs w:val="22"/>
          <w:lang w:eastAsia="zh-CN"/>
        </w:rPr>
      </w:pPr>
      <w:bookmarkStart w:id="2" w:name="_GoBack"/>
      <w:bookmarkEnd w:id="2"/>
      <w:r w:rsidRPr="00DC6E61">
        <w:rPr>
          <w:rFonts w:ascii="Times New Roman" w:hAnsi="Times New Roman" w:hint="eastAsia"/>
          <w:sz w:val="22"/>
          <w:szCs w:val="22"/>
          <w:lang w:eastAsia="zh-CN"/>
        </w:rPr>
        <w:t>Therefore, we propose to optimize the working procedure as follows:</w:t>
      </w:r>
    </w:p>
    <w:p w:rsidR="00A83A17" w:rsidRPr="00DC6E61" w:rsidRDefault="00A83A17" w:rsidP="00A83A17">
      <w:pPr>
        <w:rPr>
          <w:rFonts w:ascii="Times New Roman" w:hAnsi="Times New Roman"/>
          <w:sz w:val="22"/>
          <w:szCs w:val="22"/>
          <w:lang w:eastAsia="zh-CN"/>
        </w:rPr>
      </w:pPr>
      <w:r w:rsidRPr="00DC6E61">
        <w:rPr>
          <w:rFonts w:ascii="Times New Roman" w:hAnsi="Times New Roman"/>
          <w:sz w:val="22"/>
          <w:szCs w:val="22"/>
          <w:lang w:eastAsia="zh-CN"/>
        </w:rPr>
        <w:t>At legacy handover failure (T304 expiry) or failure to access a CHO candidate cell (T304-like expiry)</w:t>
      </w:r>
      <w:r w:rsidRPr="00DC6E61">
        <w:rPr>
          <w:rFonts w:ascii="Times New Roman" w:hAnsi="Times New Roman" w:hint="eastAsia"/>
          <w:sz w:val="22"/>
          <w:szCs w:val="22"/>
          <w:lang w:eastAsia="zh-CN"/>
        </w:rPr>
        <w:t xml:space="preserve"> or RLF, the UE first check whether any </w:t>
      </w:r>
      <w:r w:rsidRPr="00DC6E61">
        <w:rPr>
          <w:rFonts w:ascii="Times New Roman" w:hAnsi="Times New Roman"/>
          <w:sz w:val="22"/>
          <w:szCs w:val="22"/>
          <w:lang w:eastAsia="zh-CN"/>
        </w:rPr>
        <w:t>CHO condition</w:t>
      </w:r>
      <w:r w:rsidRPr="00DC6E61">
        <w:rPr>
          <w:rFonts w:ascii="Times New Roman" w:hAnsi="Times New Roman" w:hint="eastAsia"/>
          <w:sz w:val="22"/>
          <w:szCs w:val="22"/>
          <w:lang w:eastAsia="zh-CN"/>
        </w:rPr>
        <w:t xml:space="preserve"> is </w:t>
      </w:r>
      <w:r w:rsidRPr="00DC6E61">
        <w:rPr>
          <w:rFonts w:ascii="Times New Roman" w:hAnsi="Times New Roman"/>
          <w:sz w:val="22"/>
          <w:szCs w:val="22"/>
          <w:lang w:eastAsia="zh-CN"/>
        </w:rPr>
        <w:t>satisfied</w:t>
      </w:r>
      <w:r w:rsidRPr="00DC6E61">
        <w:rPr>
          <w:rFonts w:ascii="Times New Roman" w:hAnsi="Times New Roman" w:hint="eastAsia"/>
          <w:sz w:val="22"/>
          <w:szCs w:val="22"/>
          <w:lang w:eastAsia="zh-CN"/>
        </w:rPr>
        <w:t xml:space="preserve">. If yes, </w:t>
      </w:r>
      <w:r w:rsidRPr="00DC6E61">
        <w:rPr>
          <w:rFonts w:ascii="Times New Roman" w:hAnsi="Times New Roman"/>
          <w:sz w:val="22"/>
          <w:szCs w:val="22"/>
          <w:lang w:eastAsia="zh-CN"/>
        </w:rPr>
        <w:t>the UE attempts CHO execution</w:t>
      </w:r>
      <w:r w:rsidRPr="00DC6E61">
        <w:rPr>
          <w:rFonts w:ascii="Times New Roman" w:hAnsi="Times New Roman" w:hint="eastAsia"/>
          <w:sz w:val="22"/>
          <w:szCs w:val="22"/>
          <w:lang w:eastAsia="zh-CN"/>
        </w:rPr>
        <w:t xml:space="preserve">, </w:t>
      </w:r>
      <w:r w:rsidRPr="00DC6E61">
        <w:rPr>
          <w:rFonts w:ascii="Times New Roman" w:hAnsi="Times New Roman"/>
          <w:sz w:val="22"/>
          <w:szCs w:val="22"/>
          <w:lang w:eastAsia="zh-CN"/>
        </w:rPr>
        <w:t xml:space="preserve">otherwise </w:t>
      </w:r>
      <w:r w:rsidRPr="00DC6E61">
        <w:rPr>
          <w:rFonts w:ascii="Times New Roman" w:hAnsi="Times New Roman" w:hint="eastAsia"/>
          <w:sz w:val="22"/>
          <w:szCs w:val="22"/>
          <w:lang w:eastAsia="zh-CN"/>
        </w:rPr>
        <w:t xml:space="preserve">cell selection and </w:t>
      </w:r>
      <w:r w:rsidRPr="00DC6E61">
        <w:rPr>
          <w:rFonts w:ascii="Times New Roman" w:hAnsi="Times New Roman"/>
          <w:sz w:val="22"/>
          <w:szCs w:val="22"/>
          <w:lang w:eastAsia="zh-CN"/>
        </w:rPr>
        <w:t>re-establishment is performed</w:t>
      </w:r>
      <w:r w:rsidRPr="00DC6E61">
        <w:rPr>
          <w:rFonts w:ascii="Times New Roman" w:hAnsi="Times New Roman" w:hint="eastAsia"/>
          <w:sz w:val="22"/>
          <w:szCs w:val="22"/>
          <w:lang w:eastAsia="zh-CN"/>
        </w:rPr>
        <w:t>.</w:t>
      </w:r>
    </w:p>
    <w:p w:rsidR="00A83A17" w:rsidRPr="00DC6E61" w:rsidRDefault="00A83A17" w:rsidP="001E3291">
      <w:pPr>
        <w:ind w:left="1134" w:hangingChars="515" w:hanging="1134"/>
        <w:rPr>
          <w:rFonts w:ascii="Times New Roman" w:hAnsi="Times New Roman"/>
          <w:b/>
          <w:sz w:val="22"/>
          <w:szCs w:val="22"/>
          <w:lang w:eastAsia="zh-CN"/>
        </w:rPr>
      </w:pP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Proposal 1: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At legacy handover failure (T304 expiry) or failure to access a CHO candidate cell (T304-like expiry)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 or RLF, the UE first check whether any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CHO condition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 is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satisfied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. If yes,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the UE attempts CHO execution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,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 xml:space="preserve">otherwise 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cell selection and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re-establishment is performed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p w:rsidR="00CD4C7B" w:rsidRPr="001625D3" w:rsidRDefault="00315925" w:rsidP="005B6846">
      <w:pPr>
        <w:pStyle w:val="1"/>
      </w:pPr>
      <w:r w:rsidRPr="001625D3">
        <w:t>Conclusions</w:t>
      </w:r>
    </w:p>
    <w:p w:rsidR="004514F9" w:rsidRDefault="00E0611B" w:rsidP="00D63618">
      <w:pPr>
        <w:rPr>
          <w:rFonts w:ascii="Times New Roman" w:hAnsi="Times New Roman"/>
          <w:sz w:val="22"/>
          <w:szCs w:val="22"/>
          <w:lang w:eastAsia="zh-CN"/>
        </w:rPr>
      </w:pPr>
      <w:r w:rsidRPr="002A5937">
        <w:rPr>
          <w:rFonts w:ascii="Times New Roman" w:hAnsi="Times New Roman"/>
          <w:sz w:val="22"/>
          <w:szCs w:val="22"/>
          <w:lang w:eastAsia="zh-CN"/>
        </w:rPr>
        <w:t xml:space="preserve">In this paper, </w:t>
      </w:r>
      <w:r w:rsidR="00F6369B" w:rsidRPr="002A5937">
        <w:rPr>
          <w:rFonts w:ascii="Times New Roman" w:hAnsi="Times New Roman"/>
          <w:sz w:val="22"/>
          <w:szCs w:val="22"/>
          <w:lang w:eastAsia="zh-CN"/>
        </w:rPr>
        <w:t>we discussed</w:t>
      </w:r>
      <w:r w:rsidR="002A5937">
        <w:rPr>
          <w:rFonts w:ascii="Times New Roman" w:hAnsi="Times New Roman" w:hint="eastAsia"/>
          <w:sz w:val="22"/>
          <w:szCs w:val="22"/>
          <w:lang w:eastAsia="zh-CN"/>
        </w:rPr>
        <w:t xml:space="preserve"> </w:t>
      </w:r>
      <w:r w:rsidR="00916648">
        <w:rPr>
          <w:rFonts w:ascii="Times New Roman" w:hAnsi="Times New Roman"/>
          <w:sz w:val="22"/>
          <w:szCs w:val="22"/>
          <w:lang w:eastAsia="zh-CN"/>
        </w:rPr>
        <w:t>how to handling the failure</w:t>
      </w:r>
      <w:r w:rsidR="00A83A17">
        <w:rPr>
          <w:rFonts w:ascii="Times New Roman" w:hAnsi="Times New Roman" w:hint="eastAsia"/>
          <w:sz w:val="22"/>
          <w:szCs w:val="22"/>
          <w:lang w:eastAsia="zh-CN"/>
        </w:rPr>
        <w:t>, and following observation and proposal are made:</w:t>
      </w:r>
    </w:p>
    <w:p w:rsidR="0033338C" w:rsidRPr="00DC6E61" w:rsidRDefault="0033338C" w:rsidP="001E3291">
      <w:pPr>
        <w:ind w:left="1417" w:hangingChars="644" w:hanging="1417"/>
        <w:rPr>
          <w:rFonts w:ascii="Times New Roman" w:hAnsi="Times New Roman"/>
          <w:b/>
          <w:sz w:val="22"/>
          <w:szCs w:val="22"/>
          <w:lang w:eastAsia="zh-CN"/>
        </w:rPr>
      </w:pP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>Observation 1: If the selected cell is CHO candidate cell, the RRC connection setup procedure would be at least quicker and more reliable than that in normal cell.</w:t>
      </w:r>
    </w:p>
    <w:p w:rsidR="00A83A17" w:rsidRPr="001E3291" w:rsidRDefault="0033338C" w:rsidP="001E3291">
      <w:pPr>
        <w:ind w:left="1134" w:hangingChars="515" w:hanging="1134"/>
        <w:rPr>
          <w:rFonts w:ascii="Times New Roman" w:hAnsi="Times New Roman"/>
          <w:b/>
          <w:sz w:val="22"/>
          <w:szCs w:val="22"/>
          <w:lang w:eastAsia="zh-CN"/>
        </w:rPr>
      </w:pP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Proposal 1: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At legacy handover failure (T304 expiry) or failure to access a CHO candidate cell (T304-like expiry)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 or RLF, the UE first check whether any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CHO condition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 is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satisfied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. If yes,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the UE attempts CHO execution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,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 xml:space="preserve">otherwise 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 xml:space="preserve">cell selection and </w:t>
      </w:r>
      <w:r w:rsidRPr="00DC6E61">
        <w:rPr>
          <w:rFonts w:ascii="Times New Roman" w:hAnsi="Times New Roman"/>
          <w:b/>
          <w:sz w:val="22"/>
          <w:szCs w:val="22"/>
          <w:lang w:eastAsia="zh-CN"/>
        </w:rPr>
        <w:t>re-establishment is performed</w:t>
      </w:r>
      <w:r w:rsidRPr="00DC6E61">
        <w:rPr>
          <w:rFonts w:ascii="Times New Roman" w:hAnsi="Times New Roman" w:hint="eastAsia"/>
          <w:b/>
          <w:sz w:val="22"/>
          <w:szCs w:val="22"/>
          <w:lang w:eastAsia="zh-CN"/>
        </w:rPr>
        <w:t>.</w:t>
      </w:r>
    </w:p>
    <w:p w:rsidR="00AC5918" w:rsidRPr="001625D3" w:rsidRDefault="00AC5918" w:rsidP="00255B27">
      <w:pPr>
        <w:pStyle w:val="1"/>
      </w:pPr>
      <w:r w:rsidRPr="001625D3">
        <w:t>References</w:t>
      </w:r>
    </w:p>
    <w:p w:rsidR="00DB391E" w:rsidRDefault="00DB391E" w:rsidP="00916648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r w:rsidRPr="0016425E">
        <w:t>Report of RAN2-</w:t>
      </w:r>
      <w:r>
        <w:rPr>
          <w:rFonts w:hint="eastAsia"/>
          <w:lang w:eastAsia="zh-CN"/>
        </w:rPr>
        <w:t>10</w:t>
      </w:r>
      <w:r w:rsidR="005C14C1">
        <w:rPr>
          <w:lang w:eastAsia="zh-CN"/>
        </w:rPr>
        <w:t>6</w:t>
      </w:r>
      <w:r w:rsidRPr="0016425E">
        <w:t xml:space="preserve">; </w:t>
      </w:r>
      <w:hyperlink r:id="rId8" w:history="1">
        <w:r w:rsidRPr="00916648">
          <w:rPr>
            <w:rStyle w:val="a5"/>
            <w:rFonts w:cs="Arial"/>
          </w:rPr>
          <w:t>ftp://ftp.3gpp.org/tsg_ran/WG2_RL2/TSGR2_</w:t>
        </w:r>
        <w:r w:rsidRPr="00916648">
          <w:rPr>
            <w:rStyle w:val="a5"/>
            <w:rFonts w:cs="Arial" w:hint="eastAsia"/>
            <w:lang w:eastAsia="zh-CN"/>
          </w:rPr>
          <w:t>10</w:t>
        </w:r>
        <w:r w:rsidRPr="00916648">
          <w:rPr>
            <w:rStyle w:val="a5"/>
            <w:rFonts w:cs="Arial"/>
            <w:lang w:eastAsia="zh-CN"/>
          </w:rPr>
          <w:t>6</w:t>
        </w:r>
        <w:r w:rsidRPr="00916648">
          <w:rPr>
            <w:rStyle w:val="a5"/>
            <w:rFonts w:cs="Arial"/>
          </w:rPr>
          <w:t>/Report/</w:t>
        </w:r>
      </w:hyperlink>
      <w:r>
        <w:rPr>
          <w:rFonts w:hint="eastAsia"/>
        </w:rPr>
        <w:t>.</w:t>
      </w:r>
    </w:p>
    <w:p w:rsidR="00DB391E" w:rsidRPr="00DB391E" w:rsidRDefault="00DB391E" w:rsidP="00DB391E">
      <w:pPr>
        <w:overflowPunct w:val="0"/>
        <w:autoSpaceDE w:val="0"/>
        <w:autoSpaceDN w:val="0"/>
        <w:adjustRightInd w:val="0"/>
        <w:ind w:left="357"/>
        <w:jc w:val="left"/>
        <w:textAlignment w:val="baseline"/>
      </w:pPr>
    </w:p>
    <w:p w:rsidR="00DB391E" w:rsidRPr="00DB391E" w:rsidRDefault="00DB391E" w:rsidP="00DB391E">
      <w:pPr>
        <w:tabs>
          <w:tab w:val="left" w:pos="5780"/>
        </w:tabs>
        <w:jc w:val="left"/>
        <w:rPr>
          <w:lang w:eastAsia="zh-CN"/>
        </w:rPr>
      </w:pPr>
    </w:p>
    <w:p w:rsidR="004C0514" w:rsidRPr="005C14C1" w:rsidRDefault="004C0514" w:rsidP="00AA424C">
      <w:pPr>
        <w:tabs>
          <w:tab w:val="left" w:pos="6202"/>
        </w:tabs>
        <w:rPr>
          <w:lang w:eastAsia="zh-CN"/>
        </w:rPr>
      </w:pPr>
    </w:p>
    <w:sectPr w:rsidR="004C0514" w:rsidRPr="005C14C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C7E" w:rsidRDefault="00CC7C7E">
      <w:r>
        <w:separator/>
      </w:r>
    </w:p>
  </w:endnote>
  <w:endnote w:type="continuationSeparator" w:id="0">
    <w:p w:rsidR="00CC7C7E" w:rsidRDefault="00CC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C7E" w:rsidRDefault="00CC7C7E">
      <w:r>
        <w:separator/>
      </w:r>
    </w:p>
  </w:footnote>
  <w:footnote w:type="continuationSeparator" w:id="0">
    <w:p w:rsidR="00CC7C7E" w:rsidRDefault="00CC7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6B0DD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88C1E81"/>
    <w:multiLevelType w:val="hybridMultilevel"/>
    <w:tmpl w:val="52EA6072"/>
    <w:lvl w:ilvl="0" w:tplc="99F018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7916E1"/>
    <w:multiLevelType w:val="hybridMultilevel"/>
    <w:tmpl w:val="CAD85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F90DA8"/>
    <w:multiLevelType w:val="hybridMultilevel"/>
    <w:tmpl w:val="C188086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4060E"/>
    <w:multiLevelType w:val="hybridMultilevel"/>
    <w:tmpl w:val="41DCFED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9D2B41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29850E2C"/>
    <w:multiLevelType w:val="hybridMultilevel"/>
    <w:tmpl w:val="4B50C218"/>
    <w:lvl w:ilvl="0" w:tplc="FF9EDF9E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43D4D93"/>
    <w:multiLevelType w:val="hybridMultilevel"/>
    <w:tmpl w:val="69A0AF90"/>
    <w:lvl w:ilvl="0" w:tplc="8410EC04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A7A2D3E"/>
    <w:multiLevelType w:val="hybridMultilevel"/>
    <w:tmpl w:val="92E8748C"/>
    <w:lvl w:ilvl="0" w:tplc="909A11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E004283"/>
    <w:multiLevelType w:val="hybridMultilevel"/>
    <w:tmpl w:val="4296E5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3595E23"/>
    <w:multiLevelType w:val="hybridMultilevel"/>
    <w:tmpl w:val="486E02BA"/>
    <w:lvl w:ilvl="0" w:tplc="661CCDEC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36A0959"/>
    <w:multiLevelType w:val="multilevel"/>
    <w:tmpl w:val="BC50D35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6AB61A5"/>
    <w:multiLevelType w:val="hybridMultilevel"/>
    <w:tmpl w:val="776267E0"/>
    <w:lvl w:ilvl="0" w:tplc="1FA41FC6">
      <w:start w:val="4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0C23ED"/>
    <w:multiLevelType w:val="hybridMultilevel"/>
    <w:tmpl w:val="EB3E4A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7A2215"/>
    <w:multiLevelType w:val="hybridMultilevel"/>
    <w:tmpl w:val="B462B8F2"/>
    <w:lvl w:ilvl="0" w:tplc="65863EE2">
      <w:start w:val="1"/>
      <w:numFmt w:val="decimal"/>
      <w:lvlText w:val="Option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D831A21"/>
    <w:multiLevelType w:val="hybridMultilevel"/>
    <w:tmpl w:val="952C65DE"/>
    <w:lvl w:ilvl="0" w:tplc="05B0AE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8E36E3"/>
    <w:multiLevelType w:val="hybridMultilevel"/>
    <w:tmpl w:val="5CEEA4EA"/>
    <w:lvl w:ilvl="0" w:tplc="0C102DF4">
      <w:start w:val="2"/>
      <w:numFmt w:val="bullet"/>
      <w:lvlText w:val="-"/>
      <w:lvlJc w:val="left"/>
      <w:pPr>
        <w:ind w:left="47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28">
    <w:nsid w:val="7E1832C0"/>
    <w:multiLevelType w:val="hybridMultilevel"/>
    <w:tmpl w:val="6672BF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502585"/>
    <w:multiLevelType w:val="hybridMultilevel"/>
    <w:tmpl w:val="EB6AE7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6"/>
  </w:num>
  <w:num w:numId="5">
    <w:abstractNumId w:val="0"/>
  </w:num>
  <w:num w:numId="6">
    <w:abstractNumId w:val="5"/>
  </w:num>
  <w:num w:numId="7">
    <w:abstractNumId w:val="9"/>
  </w:num>
  <w:num w:numId="8">
    <w:abstractNumId w:val="15"/>
  </w:num>
  <w:num w:numId="9">
    <w:abstractNumId w:val="6"/>
  </w:num>
  <w:num w:numId="10">
    <w:abstractNumId w:val="28"/>
  </w:num>
  <w:num w:numId="11">
    <w:abstractNumId w:val="8"/>
  </w:num>
  <w:num w:numId="12">
    <w:abstractNumId w:val="19"/>
  </w:num>
  <w:num w:numId="13">
    <w:abstractNumId w:val="18"/>
  </w:num>
  <w:num w:numId="14">
    <w:abstractNumId w:val="29"/>
  </w:num>
  <w:num w:numId="15">
    <w:abstractNumId w:val="11"/>
  </w:num>
  <w:num w:numId="16">
    <w:abstractNumId w:val="25"/>
  </w:num>
  <w:num w:numId="17">
    <w:abstractNumId w:val="20"/>
  </w:num>
  <w:num w:numId="18">
    <w:abstractNumId w:val="10"/>
  </w:num>
  <w:num w:numId="19">
    <w:abstractNumId w:val="21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4"/>
  </w:num>
  <w:num w:numId="35">
    <w:abstractNumId w:val="7"/>
  </w:num>
  <w:num w:numId="36">
    <w:abstractNumId w:val="24"/>
  </w:num>
  <w:num w:numId="37">
    <w:abstractNumId w:val="26"/>
  </w:num>
  <w:num w:numId="38">
    <w:abstractNumId w:val="12"/>
  </w:num>
  <w:num w:numId="39">
    <w:abstractNumId w:val="14"/>
  </w:num>
  <w:num w:numId="40">
    <w:abstractNumId w:val="23"/>
  </w:num>
  <w:num w:numId="41">
    <w:abstractNumId w:val="26"/>
  </w:num>
  <w:num w:numId="42">
    <w:abstractNumId w:val="22"/>
  </w:num>
  <w:num w:numId="43">
    <w:abstractNumId w:val="17"/>
  </w:num>
  <w:num w:numId="44">
    <w:abstractNumId w:val="12"/>
  </w:num>
  <w:num w:numId="45">
    <w:abstractNumId w:val="12"/>
  </w:num>
  <w:num w:numId="46">
    <w:abstractNumId w:val="12"/>
  </w:num>
  <w:num w:numId="47">
    <w:abstractNumId w:val="27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E6A"/>
    <w:rsid w:val="0000587A"/>
    <w:rsid w:val="0001023B"/>
    <w:rsid w:val="0001162C"/>
    <w:rsid w:val="000122AF"/>
    <w:rsid w:val="000125FD"/>
    <w:rsid w:val="00014E7A"/>
    <w:rsid w:val="00015B69"/>
    <w:rsid w:val="00015F4C"/>
    <w:rsid w:val="000174E0"/>
    <w:rsid w:val="0001793A"/>
    <w:rsid w:val="00020852"/>
    <w:rsid w:val="000219BD"/>
    <w:rsid w:val="00022177"/>
    <w:rsid w:val="00022E3A"/>
    <w:rsid w:val="000240C1"/>
    <w:rsid w:val="000248A9"/>
    <w:rsid w:val="0002783A"/>
    <w:rsid w:val="00030121"/>
    <w:rsid w:val="00030C4D"/>
    <w:rsid w:val="00030E72"/>
    <w:rsid w:val="00031BD0"/>
    <w:rsid w:val="00033397"/>
    <w:rsid w:val="0003376D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62BF"/>
    <w:rsid w:val="000676BC"/>
    <w:rsid w:val="00067CF5"/>
    <w:rsid w:val="0007199C"/>
    <w:rsid w:val="00072636"/>
    <w:rsid w:val="000733A5"/>
    <w:rsid w:val="00073649"/>
    <w:rsid w:val="00074224"/>
    <w:rsid w:val="00075FA2"/>
    <w:rsid w:val="00080179"/>
    <w:rsid w:val="00080512"/>
    <w:rsid w:val="0008064B"/>
    <w:rsid w:val="0008408A"/>
    <w:rsid w:val="0008489D"/>
    <w:rsid w:val="0008552A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88D"/>
    <w:rsid w:val="000B1BAD"/>
    <w:rsid w:val="000B2ADA"/>
    <w:rsid w:val="000B3987"/>
    <w:rsid w:val="000B6152"/>
    <w:rsid w:val="000B7452"/>
    <w:rsid w:val="000B7BCF"/>
    <w:rsid w:val="000C2B95"/>
    <w:rsid w:val="000C3112"/>
    <w:rsid w:val="000C421F"/>
    <w:rsid w:val="000C4595"/>
    <w:rsid w:val="000C479C"/>
    <w:rsid w:val="000C53AE"/>
    <w:rsid w:val="000C5D51"/>
    <w:rsid w:val="000C68DE"/>
    <w:rsid w:val="000C7A22"/>
    <w:rsid w:val="000D1382"/>
    <w:rsid w:val="000D16F8"/>
    <w:rsid w:val="000D232F"/>
    <w:rsid w:val="000D23A2"/>
    <w:rsid w:val="000D2E5C"/>
    <w:rsid w:val="000D51B4"/>
    <w:rsid w:val="000D5751"/>
    <w:rsid w:val="000D58AB"/>
    <w:rsid w:val="000D7C6A"/>
    <w:rsid w:val="000E11A6"/>
    <w:rsid w:val="000E2829"/>
    <w:rsid w:val="000E40B4"/>
    <w:rsid w:val="000E49DA"/>
    <w:rsid w:val="000E4EF8"/>
    <w:rsid w:val="000E5E4F"/>
    <w:rsid w:val="000E7E0B"/>
    <w:rsid w:val="000F003B"/>
    <w:rsid w:val="000F3114"/>
    <w:rsid w:val="000F387E"/>
    <w:rsid w:val="000F4E5D"/>
    <w:rsid w:val="000F7383"/>
    <w:rsid w:val="000F7E1A"/>
    <w:rsid w:val="0010159D"/>
    <w:rsid w:val="00101C13"/>
    <w:rsid w:val="00102B50"/>
    <w:rsid w:val="00103FD9"/>
    <w:rsid w:val="00105382"/>
    <w:rsid w:val="00105EE4"/>
    <w:rsid w:val="0010746E"/>
    <w:rsid w:val="0011158C"/>
    <w:rsid w:val="00112453"/>
    <w:rsid w:val="00114C47"/>
    <w:rsid w:val="00116505"/>
    <w:rsid w:val="0011672A"/>
    <w:rsid w:val="00117213"/>
    <w:rsid w:val="00120849"/>
    <w:rsid w:val="0012180D"/>
    <w:rsid w:val="00122D33"/>
    <w:rsid w:val="0012397B"/>
    <w:rsid w:val="00123BA3"/>
    <w:rsid w:val="00127966"/>
    <w:rsid w:val="0013410C"/>
    <w:rsid w:val="00134C49"/>
    <w:rsid w:val="0013511F"/>
    <w:rsid w:val="001359EF"/>
    <w:rsid w:val="00136C50"/>
    <w:rsid w:val="00137680"/>
    <w:rsid w:val="00137923"/>
    <w:rsid w:val="001443A3"/>
    <w:rsid w:val="00147252"/>
    <w:rsid w:val="0014763D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7DA4"/>
    <w:rsid w:val="0017187C"/>
    <w:rsid w:val="00172326"/>
    <w:rsid w:val="001735B1"/>
    <w:rsid w:val="00174BF6"/>
    <w:rsid w:val="001777C1"/>
    <w:rsid w:val="00177D29"/>
    <w:rsid w:val="001802E7"/>
    <w:rsid w:val="001805A4"/>
    <w:rsid w:val="00183251"/>
    <w:rsid w:val="001835B7"/>
    <w:rsid w:val="00183678"/>
    <w:rsid w:val="00183A6C"/>
    <w:rsid w:val="0018433A"/>
    <w:rsid w:val="001847AA"/>
    <w:rsid w:val="0018760F"/>
    <w:rsid w:val="0019455D"/>
    <w:rsid w:val="00194CD0"/>
    <w:rsid w:val="00195C95"/>
    <w:rsid w:val="001A04FC"/>
    <w:rsid w:val="001A3BB0"/>
    <w:rsid w:val="001A4A8B"/>
    <w:rsid w:val="001B03D8"/>
    <w:rsid w:val="001B3099"/>
    <w:rsid w:val="001B6109"/>
    <w:rsid w:val="001B7811"/>
    <w:rsid w:val="001C4BA8"/>
    <w:rsid w:val="001C50DD"/>
    <w:rsid w:val="001D0189"/>
    <w:rsid w:val="001D15D8"/>
    <w:rsid w:val="001D197B"/>
    <w:rsid w:val="001D2E00"/>
    <w:rsid w:val="001D5F4E"/>
    <w:rsid w:val="001E0BFB"/>
    <w:rsid w:val="001E2D16"/>
    <w:rsid w:val="001E323F"/>
    <w:rsid w:val="001E3291"/>
    <w:rsid w:val="001E525C"/>
    <w:rsid w:val="001E5272"/>
    <w:rsid w:val="001F168B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E8C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53FF"/>
    <w:rsid w:val="002176BF"/>
    <w:rsid w:val="00217703"/>
    <w:rsid w:val="00220CE6"/>
    <w:rsid w:val="00221269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5065E"/>
    <w:rsid w:val="0025073B"/>
    <w:rsid w:val="002525DC"/>
    <w:rsid w:val="0025331A"/>
    <w:rsid w:val="00253D53"/>
    <w:rsid w:val="00255B27"/>
    <w:rsid w:val="002622AB"/>
    <w:rsid w:val="002625AA"/>
    <w:rsid w:val="00263079"/>
    <w:rsid w:val="002650B3"/>
    <w:rsid w:val="002656E3"/>
    <w:rsid w:val="002664FD"/>
    <w:rsid w:val="002666C6"/>
    <w:rsid w:val="0026726F"/>
    <w:rsid w:val="00267DD9"/>
    <w:rsid w:val="002701BA"/>
    <w:rsid w:val="002712D1"/>
    <w:rsid w:val="00272C5C"/>
    <w:rsid w:val="00273A72"/>
    <w:rsid w:val="00274788"/>
    <w:rsid w:val="002770E7"/>
    <w:rsid w:val="00280D6A"/>
    <w:rsid w:val="00281A6F"/>
    <w:rsid w:val="00281FD2"/>
    <w:rsid w:val="002820EB"/>
    <w:rsid w:val="002824D9"/>
    <w:rsid w:val="00283531"/>
    <w:rsid w:val="00284E8D"/>
    <w:rsid w:val="002855BF"/>
    <w:rsid w:val="0028581B"/>
    <w:rsid w:val="0028627F"/>
    <w:rsid w:val="002866EF"/>
    <w:rsid w:val="00290585"/>
    <w:rsid w:val="00291AB3"/>
    <w:rsid w:val="00291D64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CC6"/>
    <w:rsid w:val="002A353D"/>
    <w:rsid w:val="002A4FA6"/>
    <w:rsid w:val="002A5937"/>
    <w:rsid w:val="002A6310"/>
    <w:rsid w:val="002A733A"/>
    <w:rsid w:val="002A79F1"/>
    <w:rsid w:val="002B1533"/>
    <w:rsid w:val="002B26B1"/>
    <w:rsid w:val="002B3195"/>
    <w:rsid w:val="002B4B1A"/>
    <w:rsid w:val="002B59DE"/>
    <w:rsid w:val="002B7B3F"/>
    <w:rsid w:val="002C0EAB"/>
    <w:rsid w:val="002C0EC7"/>
    <w:rsid w:val="002C1DD4"/>
    <w:rsid w:val="002C2863"/>
    <w:rsid w:val="002C494B"/>
    <w:rsid w:val="002C56C8"/>
    <w:rsid w:val="002C6985"/>
    <w:rsid w:val="002D2FA3"/>
    <w:rsid w:val="002D581D"/>
    <w:rsid w:val="002D59B0"/>
    <w:rsid w:val="002D6500"/>
    <w:rsid w:val="002D6701"/>
    <w:rsid w:val="002E0B3C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205"/>
    <w:rsid w:val="002F6AB4"/>
    <w:rsid w:val="002F6B3B"/>
    <w:rsid w:val="002F6E94"/>
    <w:rsid w:val="00300CFC"/>
    <w:rsid w:val="00301CCB"/>
    <w:rsid w:val="003042CC"/>
    <w:rsid w:val="00305BAE"/>
    <w:rsid w:val="00305F23"/>
    <w:rsid w:val="003107FE"/>
    <w:rsid w:val="00311756"/>
    <w:rsid w:val="00311F7E"/>
    <w:rsid w:val="003126F4"/>
    <w:rsid w:val="00312DE3"/>
    <w:rsid w:val="003153BC"/>
    <w:rsid w:val="00315925"/>
    <w:rsid w:val="0031637A"/>
    <w:rsid w:val="003172DC"/>
    <w:rsid w:val="003216F2"/>
    <w:rsid w:val="0032249F"/>
    <w:rsid w:val="00324E00"/>
    <w:rsid w:val="00325E07"/>
    <w:rsid w:val="00326069"/>
    <w:rsid w:val="00326283"/>
    <w:rsid w:val="00326507"/>
    <w:rsid w:val="0032686E"/>
    <w:rsid w:val="0032725A"/>
    <w:rsid w:val="00331FE4"/>
    <w:rsid w:val="00332D40"/>
    <w:rsid w:val="0033338C"/>
    <w:rsid w:val="00334231"/>
    <w:rsid w:val="00340375"/>
    <w:rsid w:val="00340466"/>
    <w:rsid w:val="003408E8"/>
    <w:rsid w:val="00341047"/>
    <w:rsid w:val="00341592"/>
    <w:rsid w:val="00344106"/>
    <w:rsid w:val="0034478F"/>
    <w:rsid w:val="00346747"/>
    <w:rsid w:val="00347B6B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E81"/>
    <w:rsid w:val="0036260E"/>
    <w:rsid w:val="00367880"/>
    <w:rsid w:val="003679D1"/>
    <w:rsid w:val="00370F5E"/>
    <w:rsid w:val="0037115A"/>
    <w:rsid w:val="00371A02"/>
    <w:rsid w:val="0037239A"/>
    <w:rsid w:val="003731BB"/>
    <w:rsid w:val="00373300"/>
    <w:rsid w:val="003738F7"/>
    <w:rsid w:val="00374039"/>
    <w:rsid w:val="00374F70"/>
    <w:rsid w:val="00377915"/>
    <w:rsid w:val="00380617"/>
    <w:rsid w:val="00380F85"/>
    <w:rsid w:val="00381EFD"/>
    <w:rsid w:val="00382884"/>
    <w:rsid w:val="00391D8E"/>
    <w:rsid w:val="00392B0D"/>
    <w:rsid w:val="00392EC0"/>
    <w:rsid w:val="00393B5C"/>
    <w:rsid w:val="0039496A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58D2"/>
    <w:rsid w:val="003B6DCA"/>
    <w:rsid w:val="003B77A1"/>
    <w:rsid w:val="003C2FE2"/>
    <w:rsid w:val="003C5C02"/>
    <w:rsid w:val="003C6A80"/>
    <w:rsid w:val="003C74C0"/>
    <w:rsid w:val="003C7655"/>
    <w:rsid w:val="003D02C7"/>
    <w:rsid w:val="003D03B6"/>
    <w:rsid w:val="003D05E1"/>
    <w:rsid w:val="003D09E5"/>
    <w:rsid w:val="003D16F6"/>
    <w:rsid w:val="003D25B3"/>
    <w:rsid w:val="003D451A"/>
    <w:rsid w:val="003D4EE5"/>
    <w:rsid w:val="003D727F"/>
    <w:rsid w:val="003D76A1"/>
    <w:rsid w:val="003E0230"/>
    <w:rsid w:val="003E0F74"/>
    <w:rsid w:val="003E1613"/>
    <w:rsid w:val="003E16BE"/>
    <w:rsid w:val="003E4BC7"/>
    <w:rsid w:val="003E53C9"/>
    <w:rsid w:val="003E57B6"/>
    <w:rsid w:val="003E583F"/>
    <w:rsid w:val="003E5ADC"/>
    <w:rsid w:val="003E66D6"/>
    <w:rsid w:val="003E766B"/>
    <w:rsid w:val="003F09B9"/>
    <w:rsid w:val="003F0DFA"/>
    <w:rsid w:val="003F238B"/>
    <w:rsid w:val="003F2463"/>
    <w:rsid w:val="003F26AD"/>
    <w:rsid w:val="003F2B60"/>
    <w:rsid w:val="003F3580"/>
    <w:rsid w:val="003F362E"/>
    <w:rsid w:val="003F3D86"/>
    <w:rsid w:val="003F6492"/>
    <w:rsid w:val="003F659D"/>
    <w:rsid w:val="003F683F"/>
    <w:rsid w:val="00401855"/>
    <w:rsid w:val="00401F0F"/>
    <w:rsid w:val="00402E04"/>
    <w:rsid w:val="00403354"/>
    <w:rsid w:val="00403EFA"/>
    <w:rsid w:val="00405187"/>
    <w:rsid w:val="004068B1"/>
    <w:rsid w:val="004101AE"/>
    <w:rsid w:val="004115D6"/>
    <w:rsid w:val="004123FF"/>
    <w:rsid w:val="004126A1"/>
    <w:rsid w:val="00413D76"/>
    <w:rsid w:val="00415BA7"/>
    <w:rsid w:val="004162F2"/>
    <w:rsid w:val="00416AFD"/>
    <w:rsid w:val="004174F0"/>
    <w:rsid w:val="0042142B"/>
    <w:rsid w:val="0042182D"/>
    <w:rsid w:val="00421C20"/>
    <w:rsid w:val="00423720"/>
    <w:rsid w:val="00425283"/>
    <w:rsid w:val="004254AB"/>
    <w:rsid w:val="00427F1B"/>
    <w:rsid w:val="00431165"/>
    <w:rsid w:val="00431659"/>
    <w:rsid w:val="004327CE"/>
    <w:rsid w:val="00433346"/>
    <w:rsid w:val="00435D5E"/>
    <w:rsid w:val="004375A9"/>
    <w:rsid w:val="00437EA0"/>
    <w:rsid w:val="00443E17"/>
    <w:rsid w:val="004446E6"/>
    <w:rsid w:val="004467EB"/>
    <w:rsid w:val="004479B2"/>
    <w:rsid w:val="00450138"/>
    <w:rsid w:val="004514F9"/>
    <w:rsid w:val="004529B8"/>
    <w:rsid w:val="004579C7"/>
    <w:rsid w:val="00462FD4"/>
    <w:rsid w:val="00464A2A"/>
    <w:rsid w:val="00465DD3"/>
    <w:rsid w:val="00467084"/>
    <w:rsid w:val="00467512"/>
    <w:rsid w:val="004723AF"/>
    <w:rsid w:val="004752A4"/>
    <w:rsid w:val="00475FEC"/>
    <w:rsid w:val="00477AD1"/>
    <w:rsid w:val="00477BDD"/>
    <w:rsid w:val="00480968"/>
    <w:rsid w:val="00481164"/>
    <w:rsid w:val="00481C59"/>
    <w:rsid w:val="0048315D"/>
    <w:rsid w:val="00483374"/>
    <w:rsid w:val="00484370"/>
    <w:rsid w:val="00485270"/>
    <w:rsid w:val="00487950"/>
    <w:rsid w:val="00490AC3"/>
    <w:rsid w:val="004910E3"/>
    <w:rsid w:val="00491496"/>
    <w:rsid w:val="004928A1"/>
    <w:rsid w:val="004931AB"/>
    <w:rsid w:val="004947AF"/>
    <w:rsid w:val="00494EAD"/>
    <w:rsid w:val="0049584C"/>
    <w:rsid w:val="004970E8"/>
    <w:rsid w:val="004978C8"/>
    <w:rsid w:val="004A1BBC"/>
    <w:rsid w:val="004A20A5"/>
    <w:rsid w:val="004A40BF"/>
    <w:rsid w:val="004A6548"/>
    <w:rsid w:val="004B43ED"/>
    <w:rsid w:val="004B49CF"/>
    <w:rsid w:val="004B526E"/>
    <w:rsid w:val="004B54B3"/>
    <w:rsid w:val="004B5B8F"/>
    <w:rsid w:val="004B66C4"/>
    <w:rsid w:val="004B6F48"/>
    <w:rsid w:val="004C0514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BB0"/>
    <w:rsid w:val="004E0F69"/>
    <w:rsid w:val="004E1955"/>
    <w:rsid w:val="004E213A"/>
    <w:rsid w:val="004E28A5"/>
    <w:rsid w:val="004E3B25"/>
    <w:rsid w:val="004E412F"/>
    <w:rsid w:val="004E664E"/>
    <w:rsid w:val="004E7331"/>
    <w:rsid w:val="004E7A00"/>
    <w:rsid w:val="004F0A4A"/>
    <w:rsid w:val="004F1B24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4745"/>
    <w:rsid w:val="00505944"/>
    <w:rsid w:val="00505D47"/>
    <w:rsid w:val="00505EAB"/>
    <w:rsid w:val="00510C6C"/>
    <w:rsid w:val="00512875"/>
    <w:rsid w:val="0051295B"/>
    <w:rsid w:val="0051348F"/>
    <w:rsid w:val="005146D5"/>
    <w:rsid w:val="00514E4E"/>
    <w:rsid w:val="0051517C"/>
    <w:rsid w:val="00516283"/>
    <w:rsid w:val="005168B6"/>
    <w:rsid w:val="00516977"/>
    <w:rsid w:val="00516BA0"/>
    <w:rsid w:val="00521461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6B2B"/>
    <w:rsid w:val="00536E56"/>
    <w:rsid w:val="00537881"/>
    <w:rsid w:val="00540D97"/>
    <w:rsid w:val="00540DF1"/>
    <w:rsid w:val="00541DCD"/>
    <w:rsid w:val="00543E6C"/>
    <w:rsid w:val="00545137"/>
    <w:rsid w:val="00550376"/>
    <w:rsid w:val="005520D2"/>
    <w:rsid w:val="00553146"/>
    <w:rsid w:val="00553D4E"/>
    <w:rsid w:val="005564B1"/>
    <w:rsid w:val="005570FB"/>
    <w:rsid w:val="005601B2"/>
    <w:rsid w:val="005644B2"/>
    <w:rsid w:val="00565087"/>
    <w:rsid w:val="0056529D"/>
    <w:rsid w:val="0056573F"/>
    <w:rsid w:val="00565A91"/>
    <w:rsid w:val="005710DB"/>
    <w:rsid w:val="0057155E"/>
    <w:rsid w:val="005715B0"/>
    <w:rsid w:val="005716F1"/>
    <w:rsid w:val="00572317"/>
    <w:rsid w:val="0057251D"/>
    <w:rsid w:val="00573511"/>
    <w:rsid w:val="00576B02"/>
    <w:rsid w:val="00576EEC"/>
    <w:rsid w:val="0058305F"/>
    <w:rsid w:val="00583329"/>
    <w:rsid w:val="00583AB6"/>
    <w:rsid w:val="00583BB1"/>
    <w:rsid w:val="005844E8"/>
    <w:rsid w:val="0058550F"/>
    <w:rsid w:val="00590D7B"/>
    <w:rsid w:val="00594A29"/>
    <w:rsid w:val="00595ED3"/>
    <w:rsid w:val="00596408"/>
    <w:rsid w:val="0059667B"/>
    <w:rsid w:val="005970DC"/>
    <w:rsid w:val="005A1616"/>
    <w:rsid w:val="005A4453"/>
    <w:rsid w:val="005A549B"/>
    <w:rsid w:val="005A5C68"/>
    <w:rsid w:val="005A6F6F"/>
    <w:rsid w:val="005B5454"/>
    <w:rsid w:val="005B61EE"/>
    <w:rsid w:val="005B65DB"/>
    <w:rsid w:val="005B6710"/>
    <w:rsid w:val="005B6846"/>
    <w:rsid w:val="005B72B0"/>
    <w:rsid w:val="005B7573"/>
    <w:rsid w:val="005B763B"/>
    <w:rsid w:val="005B76FB"/>
    <w:rsid w:val="005B78F8"/>
    <w:rsid w:val="005C0564"/>
    <w:rsid w:val="005C14C1"/>
    <w:rsid w:val="005C15A6"/>
    <w:rsid w:val="005C1839"/>
    <w:rsid w:val="005C226B"/>
    <w:rsid w:val="005C681D"/>
    <w:rsid w:val="005C6875"/>
    <w:rsid w:val="005D0F35"/>
    <w:rsid w:val="005D1268"/>
    <w:rsid w:val="005D213F"/>
    <w:rsid w:val="005D3CD7"/>
    <w:rsid w:val="005D578C"/>
    <w:rsid w:val="005D6FC0"/>
    <w:rsid w:val="005E0152"/>
    <w:rsid w:val="005E175F"/>
    <w:rsid w:val="005E1AC8"/>
    <w:rsid w:val="005E3455"/>
    <w:rsid w:val="005E64E1"/>
    <w:rsid w:val="005F0CA7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429E"/>
    <w:rsid w:val="00604D14"/>
    <w:rsid w:val="00604D84"/>
    <w:rsid w:val="00605756"/>
    <w:rsid w:val="00606A90"/>
    <w:rsid w:val="00610DD1"/>
    <w:rsid w:val="00611566"/>
    <w:rsid w:val="006131A7"/>
    <w:rsid w:val="0062068C"/>
    <w:rsid w:val="006210CF"/>
    <w:rsid w:val="00621232"/>
    <w:rsid w:val="00621492"/>
    <w:rsid w:val="00622C78"/>
    <w:rsid w:val="00624ECB"/>
    <w:rsid w:val="00625EF2"/>
    <w:rsid w:val="00627424"/>
    <w:rsid w:val="0062747C"/>
    <w:rsid w:val="00632971"/>
    <w:rsid w:val="00633150"/>
    <w:rsid w:val="006349BE"/>
    <w:rsid w:val="00635675"/>
    <w:rsid w:val="00635C47"/>
    <w:rsid w:val="00635C8C"/>
    <w:rsid w:val="00640B46"/>
    <w:rsid w:val="0064161C"/>
    <w:rsid w:val="00641BF1"/>
    <w:rsid w:val="00641E8C"/>
    <w:rsid w:val="006429B6"/>
    <w:rsid w:val="00643906"/>
    <w:rsid w:val="006439CB"/>
    <w:rsid w:val="00644EF7"/>
    <w:rsid w:val="00645110"/>
    <w:rsid w:val="00651E1E"/>
    <w:rsid w:val="00652159"/>
    <w:rsid w:val="0065224A"/>
    <w:rsid w:val="00652254"/>
    <w:rsid w:val="0065258E"/>
    <w:rsid w:val="00655722"/>
    <w:rsid w:val="00655872"/>
    <w:rsid w:val="006579E8"/>
    <w:rsid w:val="00662739"/>
    <w:rsid w:val="00664958"/>
    <w:rsid w:val="00664DC4"/>
    <w:rsid w:val="00665BE3"/>
    <w:rsid w:val="006664CA"/>
    <w:rsid w:val="00666BC5"/>
    <w:rsid w:val="00670D17"/>
    <w:rsid w:val="00671593"/>
    <w:rsid w:val="00672DD3"/>
    <w:rsid w:val="00673DA5"/>
    <w:rsid w:val="00674A37"/>
    <w:rsid w:val="006778D1"/>
    <w:rsid w:val="006778DA"/>
    <w:rsid w:val="006803A9"/>
    <w:rsid w:val="00680F27"/>
    <w:rsid w:val="00680F84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22ED"/>
    <w:rsid w:val="006A3000"/>
    <w:rsid w:val="006A7254"/>
    <w:rsid w:val="006B0D76"/>
    <w:rsid w:val="006B2E32"/>
    <w:rsid w:val="006B5D30"/>
    <w:rsid w:val="006B6292"/>
    <w:rsid w:val="006B6D42"/>
    <w:rsid w:val="006B6E87"/>
    <w:rsid w:val="006C0D25"/>
    <w:rsid w:val="006C20F8"/>
    <w:rsid w:val="006C304D"/>
    <w:rsid w:val="006C4159"/>
    <w:rsid w:val="006C4C16"/>
    <w:rsid w:val="006C4D4B"/>
    <w:rsid w:val="006C5E32"/>
    <w:rsid w:val="006C63DB"/>
    <w:rsid w:val="006C7EC2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5D6"/>
    <w:rsid w:val="006E029A"/>
    <w:rsid w:val="006E0E62"/>
    <w:rsid w:val="006E1B41"/>
    <w:rsid w:val="006E2738"/>
    <w:rsid w:val="006E2C98"/>
    <w:rsid w:val="006E42B5"/>
    <w:rsid w:val="006E44E6"/>
    <w:rsid w:val="006E5508"/>
    <w:rsid w:val="006E77BE"/>
    <w:rsid w:val="006F0A23"/>
    <w:rsid w:val="006F3F50"/>
    <w:rsid w:val="006F6972"/>
    <w:rsid w:val="006F6F27"/>
    <w:rsid w:val="006F755D"/>
    <w:rsid w:val="006F7845"/>
    <w:rsid w:val="007016A1"/>
    <w:rsid w:val="00702631"/>
    <w:rsid w:val="00702694"/>
    <w:rsid w:val="007145EA"/>
    <w:rsid w:val="00716765"/>
    <w:rsid w:val="00721B21"/>
    <w:rsid w:val="00721C1E"/>
    <w:rsid w:val="00726628"/>
    <w:rsid w:val="00727957"/>
    <w:rsid w:val="00727D3A"/>
    <w:rsid w:val="00734738"/>
    <w:rsid w:val="00734A5B"/>
    <w:rsid w:val="00735860"/>
    <w:rsid w:val="007366E0"/>
    <w:rsid w:val="00737B4E"/>
    <w:rsid w:val="007413A2"/>
    <w:rsid w:val="007418E3"/>
    <w:rsid w:val="00744E76"/>
    <w:rsid w:val="00751C2D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5B35"/>
    <w:rsid w:val="00766CE8"/>
    <w:rsid w:val="007672A3"/>
    <w:rsid w:val="00767383"/>
    <w:rsid w:val="00767FBB"/>
    <w:rsid w:val="0077001A"/>
    <w:rsid w:val="0077237E"/>
    <w:rsid w:val="00772E60"/>
    <w:rsid w:val="007734C5"/>
    <w:rsid w:val="00774CC7"/>
    <w:rsid w:val="00774E61"/>
    <w:rsid w:val="007758B2"/>
    <w:rsid w:val="007765CE"/>
    <w:rsid w:val="0077661C"/>
    <w:rsid w:val="00780824"/>
    <w:rsid w:val="00781F0F"/>
    <w:rsid w:val="0078213E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64C"/>
    <w:rsid w:val="007A0073"/>
    <w:rsid w:val="007A2E90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626F"/>
    <w:rsid w:val="007D08A7"/>
    <w:rsid w:val="007D1D68"/>
    <w:rsid w:val="007D2510"/>
    <w:rsid w:val="007D2D71"/>
    <w:rsid w:val="007D43DC"/>
    <w:rsid w:val="007D5C90"/>
    <w:rsid w:val="007D7AE7"/>
    <w:rsid w:val="007D7B7E"/>
    <w:rsid w:val="007E0BE6"/>
    <w:rsid w:val="007E0F66"/>
    <w:rsid w:val="007E1DF8"/>
    <w:rsid w:val="007E1F2A"/>
    <w:rsid w:val="007E2C01"/>
    <w:rsid w:val="007E2E21"/>
    <w:rsid w:val="007E56CB"/>
    <w:rsid w:val="007E574B"/>
    <w:rsid w:val="007F060D"/>
    <w:rsid w:val="007F4588"/>
    <w:rsid w:val="007F4A5C"/>
    <w:rsid w:val="007F5ED1"/>
    <w:rsid w:val="007F5FF1"/>
    <w:rsid w:val="00800BE7"/>
    <w:rsid w:val="00801906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6873"/>
    <w:rsid w:val="008075D6"/>
    <w:rsid w:val="00807CC5"/>
    <w:rsid w:val="0081100D"/>
    <w:rsid w:val="008125F2"/>
    <w:rsid w:val="00813A6E"/>
    <w:rsid w:val="0081472D"/>
    <w:rsid w:val="00817BA0"/>
    <w:rsid w:val="008215B3"/>
    <w:rsid w:val="008225CA"/>
    <w:rsid w:val="00823A66"/>
    <w:rsid w:val="0082579B"/>
    <w:rsid w:val="00825EE0"/>
    <w:rsid w:val="0082674B"/>
    <w:rsid w:val="008276E5"/>
    <w:rsid w:val="008305D8"/>
    <w:rsid w:val="00832784"/>
    <w:rsid w:val="008352DD"/>
    <w:rsid w:val="00835EAD"/>
    <w:rsid w:val="0083635E"/>
    <w:rsid w:val="008377D0"/>
    <w:rsid w:val="008407A9"/>
    <w:rsid w:val="008420B9"/>
    <w:rsid w:val="008447AF"/>
    <w:rsid w:val="00845B18"/>
    <w:rsid w:val="008504AF"/>
    <w:rsid w:val="00851A34"/>
    <w:rsid w:val="0085366C"/>
    <w:rsid w:val="00853EF1"/>
    <w:rsid w:val="00854D2C"/>
    <w:rsid w:val="00854E8D"/>
    <w:rsid w:val="00855E15"/>
    <w:rsid w:val="00856EF3"/>
    <w:rsid w:val="008602D3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4676"/>
    <w:rsid w:val="008762A8"/>
    <w:rsid w:val="008768CA"/>
    <w:rsid w:val="00877C0F"/>
    <w:rsid w:val="00877C65"/>
    <w:rsid w:val="00877EFD"/>
    <w:rsid w:val="0088031C"/>
    <w:rsid w:val="00880559"/>
    <w:rsid w:val="0088587C"/>
    <w:rsid w:val="0088630D"/>
    <w:rsid w:val="00890EBD"/>
    <w:rsid w:val="008916C6"/>
    <w:rsid w:val="0089247B"/>
    <w:rsid w:val="00893C5C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1921"/>
    <w:rsid w:val="008B3387"/>
    <w:rsid w:val="008B4F8A"/>
    <w:rsid w:val="008B52AD"/>
    <w:rsid w:val="008B7049"/>
    <w:rsid w:val="008B7D86"/>
    <w:rsid w:val="008B7F68"/>
    <w:rsid w:val="008C1807"/>
    <w:rsid w:val="008C244E"/>
    <w:rsid w:val="008C4A9F"/>
    <w:rsid w:val="008C7CF9"/>
    <w:rsid w:val="008D07F9"/>
    <w:rsid w:val="008D0C27"/>
    <w:rsid w:val="008D0FA8"/>
    <w:rsid w:val="008D2E9F"/>
    <w:rsid w:val="008D348D"/>
    <w:rsid w:val="008D38CD"/>
    <w:rsid w:val="008D3E9D"/>
    <w:rsid w:val="008D5D2C"/>
    <w:rsid w:val="008E00BB"/>
    <w:rsid w:val="008E229B"/>
    <w:rsid w:val="008E399C"/>
    <w:rsid w:val="008E5066"/>
    <w:rsid w:val="008E5D85"/>
    <w:rsid w:val="008E606A"/>
    <w:rsid w:val="008E73E6"/>
    <w:rsid w:val="008F238B"/>
    <w:rsid w:val="008F3303"/>
    <w:rsid w:val="008F6882"/>
    <w:rsid w:val="008F6DBB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56C2"/>
    <w:rsid w:val="00916396"/>
    <w:rsid w:val="00916648"/>
    <w:rsid w:val="00916C24"/>
    <w:rsid w:val="00917303"/>
    <w:rsid w:val="0092023F"/>
    <w:rsid w:val="00920A73"/>
    <w:rsid w:val="00921DF5"/>
    <w:rsid w:val="00923F6E"/>
    <w:rsid w:val="00927687"/>
    <w:rsid w:val="00927BCD"/>
    <w:rsid w:val="0093166B"/>
    <w:rsid w:val="0093198D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515B3"/>
    <w:rsid w:val="009524ED"/>
    <w:rsid w:val="00955107"/>
    <w:rsid w:val="00957929"/>
    <w:rsid w:val="00960738"/>
    <w:rsid w:val="00961153"/>
    <w:rsid w:val="00963E78"/>
    <w:rsid w:val="00964204"/>
    <w:rsid w:val="009675EE"/>
    <w:rsid w:val="00971F09"/>
    <w:rsid w:val="009720FA"/>
    <w:rsid w:val="009728A6"/>
    <w:rsid w:val="0097477A"/>
    <w:rsid w:val="00975B9B"/>
    <w:rsid w:val="00977568"/>
    <w:rsid w:val="009778FE"/>
    <w:rsid w:val="00977B9A"/>
    <w:rsid w:val="00980682"/>
    <w:rsid w:val="00982033"/>
    <w:rsid w:val="00982B95"/>
    <w:rsid w:val="00986759"/>
    <w:rsid w:val="00991F97"/>
    <w:rsid w:val="00992CD7"/>
    <w:rsid w:val="00992DA1"/>
    <w:rsid w:val="00993129"/>
    <w:rsid w:val="009947F3"/>
    <w:rsid w:val="00994BF0"/>
    <w:rsid w:val="0099571B"/>
    <w:rsid w:val="00995B70"/>
    <w:rsid w:val="00996B82"/>
    <w:rsid w:val="00997D91"/>
    <w:rsid w:val="009A080E"/>
    <w:rsid w:val="009A101F"/>
    <w:rsid w:val="009A2784"/>
    <w:rsid w:val="009A29B1"/>
    <w:rsid w:val="009A60AD"/>
    <w:rsid w:val="009B0C84"/>
    <w:rsid w:val="009B1EF1"/>
    <w:rsid w:val="009B33C7"/>
    <w:rsid w:val="009B3F03"/>
    <w:rsid w:val="009B4792"/>
    <w:rsid w:val="009B57EA"/>
    <w:rsid w:val="009B676E"/>
    <w:rsid w:val="009B78D4"/>
    <w:rsid w:val="009C0CE3"/>
    <w:rsid w:val="009C30D7"/>
    <w:rsid w:val="009C395D"/>
    <w:rsid w:val="009C567E"/>
    <w:rsid w:val="009D1423"/>
    <w:rsid w:val="009D256D"/>
    <w:rsid w:val="009D25D9"/>
    <w:rsid w:val="009D3949"/>
    <w:rsid w:val="009D3B54"/>
    <w:rsid w:val="009D54FD"/>
    <w:rsid w:val="009D6549"/>
    <w:rsid w:val="009D676A"/>
    <w:rsid w:val="009D69E9"/>
    <w:rsid w:val="009E282D"/>
    <w:rsid w:val="009E2C90"/>
    <w:rsid w:val="009E6ADF"/>
    <w:rsid w:val="009E7D58"/>
    <w:rsid w:val="009F14D5"/>
    <w:rsid w:val="009F35AF"/>
    <w:rsid w:val="009F78DD"/>
    <w:rsid w:val="00A00291"/>
    <w:rsid w:val="00A004D4"/>
    <w:rsid w:val="00A008A8"/>
    <w:rsid w:val="00A00E2E"/>
    <w:rsid w:val="00A013BB"/>
    <w:rsid w:val="00A019DB"/>
    <w:rsid w:val="00A02C69"/>
    <w:rsid w:val="00A02ECE"/>
    <w:rsid w:val="00A0300B"/>
    <w:rsid w:val="00A059F2"/>
    <w:rsid w:val="00A06B61"/>
    <w:rsid w:val="00A10F02"/>
    <w:rsid w:val="00A10F0A"/>
    <w:rsid w:val="00A119B7"/>
    <w:rsid w:val="00A12DF2"/>
    <w:rsid w:val="00A15377"/>
    <w:rsid w:val="00A15901"/>
    <w:rsid w:val="00A16B92"/>
    <w:rsid w:val="00A1796E"/>
    <w:rsid w:val="00A17A00"/>
    <w:rsid w:val="00A2022F"/>
    <w:rsid w:val="00A21916"/>
    <w:rsid w:val="00A24C13"/>
    <w:rsid w:val="00A24E69"/>
    <w:rsid w:val="00A25246"/>
    <w:rsid w:val="00A2560B"/>
    <w:rsid w:val="00A27664"/>
    <w:rsid w:val="00A276A2"/>
    <w:rsid w:val="00A300FD"/>
    <w:rsid w:val="00A30569"/>
    <w:rsid w:val="00A31757"/>
    <w:rsid w:val="00A31AED"/>
    <w:rsid w:val="00A34412"/>
    <w:rsid w:val="00A344E2"/>
    <w:rsid w:val="00A3507E"/>
    <w:rsid w:val="00A36657"/>
    <w:rsid w:val="00A377DE"/>
    <w:rsid w:val="00A40411"/>
    <w:rsid w:val="00A41DDF"/>
    <w:rsid w:val="00A42793"/>
    <w:rsid w:val="00A43F9E"/>
    <w:rsid w:val="00A44C95"/>
    <w:rsid w:val="00A44D23"/>
    <w:rsid w:val="00A46408"/>
    <w:rsid w:val="00A46D97"/>
    <w:rsid w:val="00A50C92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3A17"/>
    <w:rsid w:val="00A871DA"/>
    <w:rsid w:val="00A930E5"/>
    <w:rsid w:val="00A93A49"/>
    <w:rsid w:val="00A93D58"/>
    <w:rsid w:val="00A963EC"/>
    <w:rsid w:val="00A9671C"/>
    <w:rsid w:val="00A9754D"/>
    <w:rsid w:val="00AA0E8A"/>
    <w:rsid w:val="00AA1662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C1580"/>
    <w:rsid w:val="00AC1DDD"/>
    <w:rsid w:val="00AC1EB6"/>
    <w:rsid w:val="00AC297A"/>
    <w:rsid w:val="00AC2ABD"/>
    <w:rsid w:val="00AC4009"/>
    <w:rsid w:val="00AC41FE"/>
    <w:rsid w:val="00AC4A34"/>
    <w:rsid w:val="00AC4BEE"/>
    <w:rsid w:val="00AC5918"/>
    <w:rsid w:val="00AC61A7"/>
    <w:rsid w:val="00AC68F0"/>
    <w:rsid w:val="00AC79FA"/>
    <w:rsid w:val="00AC7BBF"/>
    <w:rsid w:val="00AD1155"/>
    <w:rsid w:val="00AD3DFC"/>
    <w:rsid w:val="00AD62D7"/>
    <w:rsid w:val="00AE1675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0E44"/>
    <w:rsid w:val="00B0151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5449"/>
    <w:rsid w:val="00B16A36"/>
    <w:rsid w:val="00B20E7B"/>
    <w:rsid w:val="00B21B86"/>
    <w:rsid w:val="00B229A8"/>
    <w:rsid w:val="00B231BE"/>
    <w:rsid w:val="00B251CA"/>
    <w:rsid w:val="00B26361"/>
    <w:rsid w:val="00B3096B"/>
    <w:rsid w:val="00B30EB8"/>
    <w:rsid w:val="00B323EA"/>
    <w:rsid w:val="00B333FA"/>
    <w:rsid w:val="00B3363E"/>
    <w:rsid w:val="00B34833"/>
    <w:rsid w:val="00B379C6"/>
    <w:rsid w:val="00B40FC8"/>
    <w:rsid w:val="00B414A9"/>
    <w:rsid w:val="00B42F32"/>
    <w:rsid w:val="00B4450A"/>
    <w:rsid w:val="00B51431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1390"/>
    <w:rsid w:val="00B62CC9"/>
    <w:rsid w:val="00B62D0E"/>
    <w:rsid w:val="00B64962"/>
    <w:rsid w:val="00B70D56"/>
    <w:rsid w:val="00B70DB6"/>
    <w:rsid w:val="00B72E82"/>
    <w:rsid w:val="00B75094"/>
    <w:rsid w:val="00B751CB"/>
    <w:rsid w:val="00B80E33"/>
    <w:rsid w:val="00B81FB3"/>
    <w:rsid w:val="00B84949"/>
    <w:rsid w:val="00B84BAA"/>
    <w:rsid w:val="00B86678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823"/>
    <w:rsid w:val="00BA3E9D"/>
    <w:rsid w:val="00BA6E76"/>
    <w:rsid w:val="00BB10E3"/>
    <w:rsid w:val="00BB29B9"/>
    <w:rsid w:val="00BB4B99"/>
    <w:rsid w:val="00BB56C9"/>
    <w:rsid w:val="00BB5A99"/>
    <w:rsid w:val="00BB6E70"/>
    <w:rsid w:val="00BB7339"/>
    <w:rsid w:val="00BB781A"/>
    <w:rsid w:val="00BB7925"/>
    <w:rsid w:val="00BC2FFF"/>
    <w:rsid w:val="00BC3CE5"/>
    <w:rsid w:val="00BC4058"/>
    <w:rsid w:val="00BC423D"/>
    <w:rsid w:val="00BC4731"/>
    <w:rsid w:val="00BC4DDA"/>
    <w:rsid w:val="00BC53B9"/>
    <w:rsid w:val="00BC5FD8"/>
    <w:rsid w:val="00BC6609"/>
    <w:rsid w:val="00BC7035"/>
    <w:rsid w:val="00BC79D2"/>
    <w:rsid w:val="00BD03EF"/>
    <w:rsid w:val="00BD34AD"/>
    <w:rsid w:val="00BD4382"/>
    <w:rsid w:val="00BD4466"/>
    <w:rsid w:val="00BD55CC"/>
    <w:rsid w:val="00BD78DE"/>
    <w:rsid w:val="00BE0A49"/>
    <w:rsid w:val="00BE1E53"/>
    <w:rsid w:val="00BE1E5D"/>
    <w:rsid w:val="00BE2C47"/>
    <w:rsid w:val="00BE360E"/>
    <w:rsid w:val="00BE6F59"/>
    <w:rsid w:val="00BE7124"/>
    <w:rsid w:val="00BE790D"/>
    <w:rsid w:val="00BF0A7A"/>
    <w:rsid w:val="00BF1897"/>
    <w:rsid w:val="00BF1CDE"/>
    <w:rsid w:val="00BF4F97"/>
    <w:rsid w:val="00BF7744"/>
    <w:rsid w:val="00C008E9"/>
    <w:rsid w:val="00C01EDD"/>
    <w:rsid w:val="00C03F9C"/>
    <w:rsid w:val="00C042AF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5CAD"/>
    <w:rsid w:val="00C16C3B"/>
    <w:rsid w:val="00C2099D"/>
    <w:rsid w:val="00C236C9"/>
    <w:rsid w:val="00C23ABD"/>
    <w:rsid w:val="00C26457"/>
    <w:rsid w:val="00C31B6B"/>
    <w:rsid w:val="00C33079"/>
    <w:rsid w:val="00C338A8"/>
    <w:rsid w:val="00C3415A"/>
    <w:rsid w:val="00C346E8"/>
    <w:rsid w:val="00C349AE"/>
    <w:rsid w:val="00C34C05"/>
    <w:rsid w:val="00C35A36"/>
    <w:rsid w:val="00C36A14"/>
    <w:rsid w:val="00C3763A"/>
    <w:rsid w:val="00C40284"/>
    <w:rsid w:val="00C405BA"/>
    <w:rsid w:val="00C41A98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0B52"/>
    <w:rsid w:val="00C54515"/>
    <w:rsid w:val="00C54AB4"/>
    <w:rsid w:val="00C54B3D"/>
    <w:rsid w:val="00C54EBC"/>
    <w:rsid w:val="00C5505D"/>
    <w:rsid w:val="00C57F90"/>
    <w:rsid w:val="00C63DFE"/>
    <w:rsid w:val="00C6426E"/>
    <w:rsid w:val="00C7060D"/>
    <w:rsid w:val="00C706A4"/>
    <w:rsid w:val="00C71C22"/>
    <w:rsid w:val="00C72514"/>
    <w:rsid w:val="00C75038"/>
    <w:rsid w:val="00C77A67"/>
    <w:rsid w:val="00C8052C"/>
    <w:rsid w:val="00C8185D"/>
    <w:rsid w:val="00C820BD"/>
    <w:rsid w:val="00C83197"/>
    <w:rsid w:val="00C87A10"/>
    <w:rsid w:val="00C92CEC"/>
    <w:rsid w:val="00C938AF"/>
    <w:rsid w:val="00CA060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7391"/>
    <w:rsid w:val="00CC28A8"/>
    <w:rsid w:val="00CC31E9"/>
    <w:rsid w:val="00CC436F"/>
    <w:rsid w:val="00CC458D"/>
    <w:rsid w:val="00CC56D1"/>
    <w:rsid w:val="00CC6878"/>
    <w:rsid w:val="00CC6DE6"/>
    <w:rsid w:val="00CC7C7E"/>
    <w:rsid w:val="00CD201A"/>
    <w:rsid w:val="00CD39A5"/>
    <w:rsid w:val="00CD4C7B"/>
    <w:rsid w:val="00CD6E85"/>
    <w:rsid w:val="00CD77CB"/>
    <w:rsid w:val="00CE1F64"/>
    <w:rsid w:val="00CE3549"/>
    <w:rsid w:val="00CE50C1"/>
    <w:rsid w:val="00CE5D9C"/>
    <w:rsid w:val="00CE670A"/>
    <w:rsid w:val="00CE6DFE"/>
    <w:rsid w:val="00CE7F57"/>
    <w:rsid w:val="00CF0E5B"/>
    <w:rsid w:val="00CF181D"/>
    <w:rsid w:val="00CF1E30"/>
    <w:rsid w:val="00CF5045"/>
    <w:rsid w:val="00CF5E8A"/>
    <w:rsid w:val="00CF7081"/>
    <w:rsid w:val="00CF74A2"/>
    <w:rsid w:val="00D04245"/>
    <w:rsid w:val="00D04A49"/>
    <w:rsid w:val="00D05134"/>
    <w:rsid w:val="00D102B0"/>
    <w:rsid w:val="00D1032A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30A6B"/>
    <w:rsid w:val="00D33D90"/>
    <w:rsid w:val="00D33E7F"/>
    <w:rsid w:val="00D351C2"/>
    <w:rsid w:val="00D36E4F"/>
    <w:rsid w:val="00D37402"/>
    <w:rsid w:val="00D41E58"/>
    <w:rsid w:val="00D42E0A"/>
    <w:rsid w:val="00D43E63"/>
    <w:rsid w:val="00D44601"/>
    <w:rsid w:val="00D45E4B"/>
    <w:rsid w:val="00D50008"/>
    <w:rsid w:val="00D52B48"/>
    <w:rsid w:val="00D55A4F"/>
    <w:rsid w:val="00D574FD"/>
    <w:rsid w:val="00D629A2"/>
    <w:rsid w:val="00D62A78"/>
    <w:rsid w:val="00D63618"/>
    <w:rsid w:val="00D644B7"/>
    <w:rsid w:val="00D64678"/>
    <w:rsid w:val="00D65A7D"/>
    <w:rsid w:val="00D66B31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0CD2"/>
    <w:rsid w:val="00D8197D"/>
    <w:rsid w:val="00D8270F"/>
    <w:rsid w:val="00D829C6"/>
    <w:rsid w:val="00D84E32"/>
    <w:rsid w:val="00D84FB4"/>
    <w:rsid w:val="00D85FBE"/>
    <w:rsid w:val="00D863C7"/>
    <w:rsid w:val="00D864C9"/>
    <w:rsid w:val="00D864DE"/>
    <w:rsid w:val="00D86B40"/>
    <w:rsid w:val="00D87E00"/>
    <w:rsid w:val="00D9134D"/>
    <w:rsid w:val="00D93B50"/>
    <w:rsid w:val="00D949CB"/>
    <w:rsid w:val="00D96100"/>
    <w:rsid w:val="00D966F1"/>
    <w:rsid w:val="00D97512"/>
    <w:rsid w:val="00D976D2"/>
    <w:rsid w:val="00D9785D"/>
    <w:rsid w:val="00D97AA0"/>
    <w:rsid w:val="00DA30F5"/>
    <w:rsid w:val="00DA3271"/>
    <w:rsid w:val="00DA36C1"/>
    <w:rsid w:val="00DA4310"/>
    <w:rsid w:val="00DA5797"/>
    <w:rsid w:val="00DA7A03"/>
    <w:rsid w:val="00DA7B27"/>
    <w:rsid w:val="00DA7CF8"/>
    <w:rsid w:val="00DB0AC7"/>
    <w:rsid w:val="00DB1818"/>
    <w:rsid w:val="00DB391E"/>
    <w:rsid w:val="00DB54BB"/>
    <w:rsid w:val="00DB5517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6E61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1E2"/>
    <w:rsid w:val="00DF3663"/>
    <w:rsid w:val="00DF3A80"/>
    <w:rsid w:val="00DF501D"/>
    <w:rsid w:val="00DF5A81"/>
    <w:rsid w:val="00DF7B66"/>
    <w:rsid w:val="00DF7F02"/>
    <w:rsid w:val="00DF7FDF"/>
    <w:rsid w:val="00E00BBA"/>
    <w:rsid w:val="00E03465"/>
    <w:rsid w:val="00E03C0D"/>
    <w:rsid w:val="00E0611B"/>
    <w:rsid w:val="00E06A62"/>
    <w:rsid w:val="00E06C99"/>
    <w:rsid w:val="00E06CCF"/>
    <w:rsid w:val="00E06D6A"/>
    <w:rsid w:val="00E10D23"/>
    <w:rsid w:val="00E11863"/>
    <w:rsid w:val="00E11F47"/>
    <w:rsid w:val="00E1570D"/>
    <w:rsid w:val="00E1639F"/>
    <w:rsid w:val="00E16A65"/>
    <w:rsid w:val="00E16CF7"/>
    <w:rsid w:val="00E22600"/>
    <w:rsid w:val="00E23C5D"/>
    <w:rsid w:val="00E251A2"/>
    <w:rsid w:val="00E2572E"/>
    <w:rsid w:val="00E26110"/>
    <w:rsid w:val="00E3007F"/>
    <w:rsid w:val="00E33F83"/>
    <w:rsid w:val="00E351E1"/>
    <w:rsid w:val="00E35AD9"/>
    <w:rsid w:val="00E36776"/>
    <w:rsid w:val="00E36BE4"/>
    <w:rsid w:val="00E37A03"/>
    <w:rsid w:val="00E37CF5"/>
    <w:rsid w:val="00E42167"/>
    <w:rsid w:val="00E43461"/>
    <w:rsid w:val="00E442A0"/>
    <w:rsid w:val="00E45D6D"/>
    <w:rsid w:val="00E50FBD"/>
    <w:rsid w:val="00E514CE"/>
    <w:rsid w:val="00E557CE"/>
    <w:rsid w:val="00E55B4B"/>
    <w:rsid w:val="00E5699E"/>
    <w:rsid w:val="00E57DB7"/>
    <w:rsid w:val="00E6091F"/>
    <w:rsid w:val="00E624D0"/>
    <w:rsid w:val="00E62835"/>
    <w:rsid w:val="00E65B1E"/>
    <w:rsid w:val="00E66652"/>
    <w:rsid w:val="00E666BE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1DC"/>
    <w:rsid w:val="00E81200"/>
    <w:rsid w:val="00E823B6"/>
    <w:rsid w:val="00E8255D"/>
    <w:rsid w:val="00E82BFB"/>
    <w:rsid w:val="00E83421"/>
    <w:rsid w:val="00E8431D"/>
    <w:rsid w:val="00E87D81"/>
    <w:rsid w:val="00E90858"/>
    <w:rsid w:val="00E9162C"/>
    <w:rsid w:val="00E929E1"/>
    <w:rsid w:val="00E93B17"/>
    <w:rsid w:val="00E9629F"/>
    <w:rsid w:val="00E9659B"/>
    <w:rsid w:val="00EA0060"/>
    <w:rsid w:val="00EA0D65"/>
    <w:rsid w:val="00EA0F74"/>
    <w:rsid w:val="00EA2E0A"/>
    <w:rsid w:val="00EA3820"/>
    <w:rsid w:val="00EA386B"/>
    <w:rsid w:val="00EA40E1"/>
    <w:rsid w:val="00EA5A39"/>
    <w:rsid w:val="00EA5D51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41E"/>
    <w:rsid w:val="00EC4A25"/>
    <w:rsid w:val="00EC5568"/>
    <w:rsid w:val="00EC5E6B"/>
    <w:rsid w:val="00EC7251"/>
    <w:rsid w:val="00EC75BA"/>
    <w:rsid w:val="00ED0193"/>
    <w:rsid w:val="00ED106F"/>
    <w:rsid w:val="00ED13B4"/>
    <w:rsid w:val="00ED32D4"/>
    <w:rsid w:val="00ED4881"/>
    <w:rsid w:val="00ED5BD8"/>
    <w:rsid w:val="00ED62E4"/>
    <w:rsid w:val="00ED76DF"/>
    <w:rsid w:val="00ED77FA"/>
    <w:rsid w:val="00ED7822"/>
    <w:rsid w:val="00EE06CF"/>
    <w:rsid w:val="00EE134F"/>
    <w:rsid w:val="00EE2163"/>
    <w:rsid w:val="00EE3405"/>
    <w:rsid w:val="00EE3EAE"/>
    <w:rsid w:val="00EE42BE"/>
    <w:rsid w:val="00EE498C"/>
    <w:rsid w:val="00EE5BB5"/>
    <w:rsid w:val="00EF1C76"/>
    <w:rsid w:val="00EF46DA"/>
    <w:rsid w:val="00EF546E"/>
    <w:rsid w:val="00EF68E6"/>
    <w:rsid w:val="00EF7CC1"/>
    <w:rsid w:val="00F021A7"/>
    <w:rsid w:val="00F025A2"/>
    <w:rsid w:val="00F02F67"/>
    <w:rsid w:val="00F1111C"/>
    <w:rsid w:val="00F1618E"/>
    <w:rsid w:val="00F16663"/>
    <w:rsid w:val="00F16FEC"/>
    <w:rsid w:val="00F174D0"/>
    <w:rsid w:val="00F2026E"/>
    <w:rsid w:val="00F209A1"/>
    <w:rsid w:val="00F22F7A"/>
    <w:rsid w:val="00F243CB"/>
    <w:rsid w:val="00F24A86"/>
    <w:rsid w:val="00F2519C"/>
    <w:rsid w:val="00F26BC6"/>
    <w:rsid w:val="00F2757B"/>
    <w:rsid w:val="00F27AC2"/>
    <w:rsid w:val="00F27C67"/>
    <w:rsid w:val="00F32A97"/>
    <w:rsid w:val="00F339A6"/>
    <w:rsid w:val="00F3430F"/>
    <w:rsid w:val="00F35927"/>
    <w:rsid w:val="00F37743"/>
    <w:rsid w:val="00F414CF"/>
    <w:rsid w:val="00F41A3A"/>
    <w:rsid w:val="00F4519C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5CE9"/>
    <w:rsid w:val="00F56A65"/>
    <w:rsid w:val="00F57CEC"/>
    <w:rsid w:val="00F60BEB"/>
    <w:rsid w:val="00F6357E"/>
    <w:rsid w:val="00F6369B"/>
    <w:rsid w:val="00F64013"/>
    <w:rsid w:val="00F653B8"/>
    <w:rsid w:val="00F65E65"/>
    <w:rsid w:val="00F700CA"/>
    <w:rsid w:val="00F70778"/>
    <w:rsid w:val="00F71A68"/>
    <w:rsid w:val="00F72C7A"/>
    <w:rsid w:val="00F73DC4"/>
    <w:rsid w:val="00F73F91"/>
    <w:rsid w:val="00F75E18"/>
    <w:rsid w:val="00F75EE0"/>
    <w:rsid w:val="00F76D11"/>
    <w:rsid w:val="00F76F8F"/>
    <w:rsid w:val="00F774D0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3114"/>
    <w:rsid w:val="00F9705B"/>
    <w:rsid w:val="00FA0039"/>
    <w:rsid w:val="00FA1266"/>
    <w:rsid w:val="00FA1C1A"/>
    <w:rsid w:val="00FA2743"/>
    <w:rsid w:val="00FA3D4B"/>
    <w:rsid w:val="00FA6F5A"/>
    <w:rsid w:val="00FB13E9"/>
    <w:rsid w:val="00FB18B8"/>
    <w:rsid w:val="00FB21A6"/>
    <w:rsid w:val="00FB37A1"/>
    <w:rsid w:val="00FB55AB"/>
    <w:rsid w:val="00FB6EF1"/>
    <w:rsid w:val="00FC055D"/>
    <w:rsid w:val="00FC1192"/>
    <w:rsid w:val="00FC248C"/>
    <w:rsid w:val="00FC30AD"/>
    <w:rsid w:val="00FC34F0"/>
    <w:rsid w:val="00FC36DA"/>
    <w:rsid w:val="00FC376A"/>
    <w:rsid w:val="00FC41FA"/>
    <w:rsid w:val="00FC4EF3"/>
    <w:rsid w:val="00FD0C8B"/>
    <w:rsid w:val="00FD22A2"/>
    <w:rsid w:val="00FD2819"/>
    <w:rsid w:val="00FD3201"/>
    <w:rsid w:val="00FD58F3"/>
    <w:rsid w:val="00FD5BBB"/>
    <w:rsid w:val="00FD78EA"/>
    <w:rsid w:val="00FE12A6"/>
    <w:rsid w:val="00FE184E"/>
    <w:rsid w:val="00FE3E99"/>
    <w:rsid w:val="00FE77F5"/>
    <w:rsid w:val="00FF00BA"/>
    <w:rsid w:val="00FF0CE4"/>
    <w:rsid w:val="00FF4399"/>
    <w:rsid w:val="00FF48B9"/>
    <w:rsid w:val="00FF4EC3"/>
    <w:rsid w:val="00FF597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1"/>
    <o:shapelayout v:ext="edit">
      <o:idmap v:ext="edit" data="1"/>
    </o:shapelayout>
  </w:shapeDefaults>
  <w:decimalSymbol w:val="."/>
  <w:listSeparator w:val=","/>
  <w15:docId w15:val="{82118DD6-7680-4FDA-A171-90681E47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648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3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uiPriority w:val="99"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uiPriority w:val="9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DA4310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DA431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styleId="ae">
    <w:name w:val="Revision"/>
    <w:hidden/>
    <w:uiPriority w:val="99"/>
    <w:semiHidden/>
    <w:rsid w:val="00975B9B"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rsid w:val="00CE5D9C"/>
    <w:rPr>
      <w:rFonts w:ascii="Arial" w:eastAsia="Arial Unicode MS" w:hAnsi="Arial"/>
      <w:lang w:val="en-GB" w:eastAsia="en-US"/>
    </w:rPr>
  </w:style>
  <w:style w:type="table" w:styleId="af">
    <w:name w:val="Table Grid"/>
    <w:basedOn w:val="a1"/>
    <w:rsid w:val="00964204"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rsid w:val="00B94C54"/>
    <w:pPr>
      <w:numPr>
        <w:numId w:val="37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IvDbodytextChar">
    <w:name w:val="IvD bodytext Char"/>
    <w:rsid w:val="008F6DBB"/>
    <w:rPr>
      <w:rFonts w:ascii="Arial" w:eastAsia="宋体" w:hAnsi="Arial" w:cs="Times New Roman"/>
      <w:spacing w:val="2"/>
      <w:kern w:val="2"/>
      <w:sz w:val="21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106/Repor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6B637-BC46-4263-B6DE-1DB7578B6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770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4862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刘潇蔓</cp:lastModifiedBy>
  <cp:revision>3</cp:revision>
  <cp:lastPrinted>2016-01-11T02:35:00Z</cp:lastPrinted>
  <dcterms:created xsi:type="dcterms:W3CDTF">2019-08-16T03:18:00Z</dcterms:created>
  <dcterms:modified xsi:type="dcterms:W3CDTF">2019-08-16T03:22:00Z</dcterms:modified>
</cp:coreProperties>
</file>